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3B267" w14:textId="77777777" w:rsidR="00BA2377" w:rsidRPr="00BC6534" w:rsidRDefault="00BA2377" w:rsidP="00BA2377">
      <w:pPr>
        <w:jc w:val="center"/>
        <w:rPr>
          <w:rFonts w:ascii="微软雅黑" w:eastAsia="微软雅黑" w:hAnsi="微软雅黑" w:cs="宋体"/>
          <w:b/>
          <w:sz w:val="32"/>
          <w:szCs w:val="32"/>
        </w:rPr>
      </w:pPr>
      <w:r w:rsidRPr="00BC6534">
        <w:rPr>
          <w:rFonts w:ascii="微软雅黑" w:eastAsia="微软雅黑" w:hAnsi="微软雅黑" w:cs="宋体" w:hint="eastAsia"/>
          <w:b/>
          <w:sz w:val="32"/>
          <w:szCs w:val="32"/>
        </w:rPr>
        <w:t>中山大学新华学院本科插班生招生考试</w:t>
      </w:r>
    </w:p>
    <w:p w14:paraId="0D400505" w14:textId="58FE902A" w:rsidR="00BA2377" w:rsidRPr="00BC6534" w:rsidRDefault="00BA2377" w:rsidP="00BA2377">
      <w:pPr>
        <w:jc w:val="center"/>
        <w:rPr>
          <w:rFonts w:ascii="微软雅黑" w:eastAsia="微软雅黑" w:hAnsi="微软雅黑" w:cs="Times New Roman"/>
          <w:color w:val="000000"/>
          <w:sz w:val="32"/>
          <w:szCs w:val="32"/>
          <w:lang w:val="en-GB"/>
        </w:rPr>
      </w:pPr>
      <w:r w:rsidRPr="00BC6534">
        <w:rPr>
          <w:rFonts w:ascii="微软雅黑" w:eastAsia="微软雅黑" w:hAnsi="微软雅黑" w:cs="宋体" w:hint="eastAsia"/>
          <w:b/>
          <w:sz w:val="32"/>
          <w:szCs w:val="32"/>
        </w:rPr>
        <w:t>《综合英语》考试大纲(2019版)</w:t>
      </w:r>
      <w:r w:rsidRPr="00BC6534">
        <w:rPr>
          <w:rFonts w:ascii="微软雅黑" w:eastAsia="微软雅黑" w:hAnsi="微软雅黑"/>
          <w:color w:val="000000"/>
          <w:sz w:val="32"/>
          <w:szCs w:val="32"/>
          <w:lang w:val="en-GB"/>
        </w:rPr>
        <w:t> </w:t>
      </w:r>
    </w:p>
    <w:p w14:paraId="6A054555" w14:textId="77777777" w:rsidR="00BA2377" w:rsidRPr="00BC6534" w:rsidRDefault="00BA2377" w:rsidP="00BA2377">
      <w:pPr>
        <w:jc w:val="center"/>
        <w:rPr>
          <w:rFonts w:ascii="微软雅黑" w:eastAsia="微软雅黑" w:hAnsi="微软雅黑" w:cs="宋体"/>
          <w:b/>
          <w:sz w:val="32"/>
          <w:szCs w:val="32"/>
        </w:rPr>
      </w:pPr>
    </w:p>
    <w:p w14:paraId="6741B4D4" w14:textId="77777777" w:rsidR="00BA2377" w:rsidRPr="00BC6534" w:rsidRDefault="00BA2377" w:rsidP="00BA2377">
      <w:pPr>
        <w:shd w:val="clear" w:color="auto" w:fill="FFFFFF"/>
        <w:spacing w:line="360" w:lineRule="auto"/>
        <w:rPr>
          <w:rFonts w:ascii="微软雅黑" w:eastAsia="微软雅黑" w:hAnsi="微软雅黑" w:cs="Arial"/>
          <w:color w:val="000000"/>
          <w:sz w:val="24"/>
          <w:szCs w:val="24"/>
        </w:rPr>
      </w:pPr>
      <w:r w:rsidRPr="00BC6534">
        <w:rPr>
          <w:rFonts w:ascii="微软雅黑" w:eastAsia="微软雅黑" w:hAnsi="微软雅黑" w:cs="Arial" w:hint="eastAsia"/>
          <w:b/>
          <w:bCs/>
          <w:color w:val="000000"/>
          <w:sz w:val="24"/>
          <w:szCs w:val="24"/>
        </w:rPr>
        <w:t>一、目的与性质</w:t>
      </w:r>
    </w:p>
    <w:p w14:paraId="5EC318E2" w14:textId="77777777" w:rsidR="00BA2377" w:rsidRPr="00BC6534" w:rsidRDefault="00BA2377" w:rsidP="00BA2377">
      <w:pPr>
        <w:shd w:val="clear" w:color="auto" w:fill="FFFFFF"/>
        <w:spacing w:line="360" w:lineRule="auto"/>
        <w:ind w:firstLine="560"/>
        <w:rPr>
          <w:rFonts w:ascii="微软雅黑" w:eastAsia="微软雅黑" w:hAnsi="微软雅黑" w:cs="Arial"/>
          <w:color w:val="000000"/>
          <w:sz w:val="24"/>
          <w:szCs w:val="24"/>
        </w:rPr>
      </w:pPr>
      <w:r w:rsidRPr="00BC6534">
        <w:rPr>
          <w:rFonts w:ascii="微软雅黑" w:eastAsia="微软雅黑" w:hAnsi="微软雅黑" w:cs="Arial" w:hint="eastAsia"/>
          <w:color w:val="000000"/>
          <w:sz w:val="24"/>
          <w:szCs w:val="24"/>
        </w:rPr>
        <w:t>本考试的目的是从普通高校专科毕业生中挑选优秀者插入本科三年级学习。依照教育部颁发的《高等学校英语专业基础阶段教学大纲》和我校制定的《英语专业本科教学大纲》，考试目的是测试考生对本课程基本知识的掌握程度和综合运用各项基本技能的能力, 测试考生是否达到本科二年级下学期的水平，是否具有插班就读的能力。</w:t>
      </w:r>
    </w:p>
    <w:p w14:paraId="7D9E7735" w14:textId="77777777" w:rsidR="00BA2377" w:rsidRPr="00BC6534" w:rsidRDefault="00BA2377" w:rsidP="00BA2377">
      <w:pPr>
        <w:shd w:val="clear" w:color="auto" w:fill="FFFFFF"/>
        <w:spacing w:line="360" w:lineRule="auto"/>
        <w:ind w:firstLine="560"/>
        <w:rPr>
          <w:rFonts w:ascii="微软雅黑" w:eastAsia="微软雅黑" w:hAnsi="微软雅黑" w:cs="Arial"/>
          <w:color w:val="000000"/>
          <w:sz w:val="24"/>
          <w:szCs w:val="24"/>
        </w:rPr>
      </w:pPr>
    </w:p>
    <w:p w14:paraId="435015AE" w14:textId="77777777" w:rsidR="00BA2377" w:rsidRPr="00BC6534" w:rsidRDefault="00BA2377" w:rsidP="00BA2377">
      <w:pPr>
        <w:shd w:val="clear" w:color="auto" w:fill="FFFFFF"/>
        <w:spacing w:line="360" w:lineRule="auto"/>
        <w:rPr>
          <w:rFonts w:ascii="微软雅黑" w:eastAsia="微软雅黑" w:hAnsi="微软雅黑" w:cs="Arial"/>
          <w:color w:val="000000"/>
          <w:sz w:val="24"/>
          <w:szCs w:val="24"/>
        </w:rPr>
      </w:pPr>
      <w:r w:rsidRPr="00BC6534">
        <w:rPr>
          <w:rFonts w:ascii="微软雅黑" w:eastAsia="微软雅黑" w:hAnsi="微软雅黑" w:cs="Arial" w:hint="eastAsia"/>
          <w:b/>
          <w:bCs/>
          <w:color w:val="000000"/>
          <w:sz w:val="24"/>
          <w:szCs w:val="24"/>
        </w:rPr>
        <w:t>二、考试形式</w:t>
      </w:r>
    </w:p>
    <w:p w14:paraId="725C7D90" w14:textId="77777777" w:rsidR="00BA2377" w:rsidRPr="00BC6534" w:rsidRDefault="00BA2377" w:rsidP="00BA2377">
      <w:pPr>
        <w:shd w:val="clear" w:color="auto" w:fill="FFFFFF"/>
        <w:spacing w:line="360" w:lineRule="auto"/>
        <w:ind w:firstLine="560"/>
        <w:rPr>
          <w:rFonts w:ascii="微软雅黑" w:eastAsia="微软雅黑" w:hAnsi="微软雅黑" w:cs="Arial"/>
          <w:color w:val="000000"/>
          <w:sz w:val="24"/>
          <w:szCs w:val="24"/>
        </w:rPr>
      </w:pPr>
      <w:r w:rsidRPr="00BC6534">
        <w:rPr>
          <w:rFonts w:ascii="微软雅黑" w:eastAsia="微软雅黑" w:hAnsi="微软雅黑" w:cs="Arial" w:hint="eastAsia"/>
          <w:color w:val="000000"/>
          <w:sz w:val="24"/>
          <w:szCs w:val="24"/>
        </w:rPr>
        <w:t>本考试是一种测试应试者单项和综合语言能力的尺度参照性标准化考试，采取客观试题与主观题相结合，单项技能测试和综合技能测试相结合的形式。</w:t>
      </w:r>
    </w:p>
    <w:p w14:paraId="7CCA629B" w14:textId="77777777" w:rsidR="00BA2377" w:rsidRPr="00BC6534" w:rsidRDefault="00BA2377" w:rsidP="00BA2377">
      <w:pPr>
        <w:shd w:val="clear" w:color="auto" w:fill="FFFFFF"/>
        <w:spacing w:line="360" w:lineRule="auto"/>
        <w:ind w:firstLine="560"/>
        <w:rPr>
          <w:rFonts w:ascii="微软雅黑" w:eastAsia="微软雅黑" w:hAnsi="微软雅黑" w:cs="Arial"/>
          <w:color w:val="000000"/>
          <w:sz w:val="24"/>
          <w:szCs w:val="24"/>
        </w:rPr>
      </w:pPr>
    </w:p>
    <w:p w14:paraId="6786DFD1" w14:textId="77777777" w:rsidR="00BA2377" w:rsidRPr="00BC6534" w:rsidRDefault="00BA2377" w:rsidP="00BA2377">
      <w:pPr>
        <w:shd w:val="clear" w:color="auto" w:fill="FFFFFF"/>
        <w:spacing w:line="360" w:lineRule="auto"/>
        <w:ind w:left="843" w:hanging="843"/>
        <w:rPr>
          <w:rFonts w:ascii="微软雅黑" w:eastAsia="微软雅黑" w:hAnsi="微软雅黑"/>
          <w:color w:val="000000"/>
          <w:sz w:val="24"/>
          <w:szCs w:val="24"/>
        </w:rPr>
      </w:pPr>
      <w:r w:rsidRPr="00BC6534">
        <w:rPr>
          <w:rFonts w:ascii="微软雅黑" w:eastAsia="微软雅黑" w:hAnsi="微软雅黑" w:cs="Arial" w:hint="eastAsia"/>
          <w:b/>
          <w:bCs/>
          <w:color w:val="000000"/>
          <w:sz w:val="24"/>
          <w:szCs w:val="24"/>
        </w:rPr>
        <w:t>三、考试内容和要求</w:t>
      </w:r>
    </w:p>
    <w:p w14:paraId="3762B446" w14:textId="3C4535A9" w:rsidR="00D851DF" w:rsidRPr="00BC6534" w:rsidRDefault="00594B57" w:rsidP="00BA2377">
      <w:pPr>
        <w:shd w:val="clear" w:color="auto" w:fill="FFFFFF"/>
        <w:spacing w:line="360" w:lineRule="auto"/>
        <w:ind w:left="843" w:hanging="843"/>
        <w:rPr>
          <w:rFonts w:ascii="微软雅黑" w:eastAsia="微软雅黑" w:hAnsi="微软雅黑" w:cs="Arial"/>
          <w:color w:val="000000"/>
          <w:sz w:val="24"/>
          <w:szCs w:val="24"/>
        </w:rPr>
      </w:pPr>
      <w:r w:rsidRPr="00BC6534">
        <w:rPr>
          <w:rFonts w:ascii="微软雅黑" w:eastAsia="微软雅黑" w:hAnsi="微软雅黑" w:hint="eastAsia"/>
          <w:color w:val="000000"/>
          <w:sz w:val="24"/>
          <w:szCs w:val="24"/>
        </w:rPr>
        <w:t xml:space="preserve">    测试内容包括</w:t>
      </w:r>
      <w:r w:rsidR="00737BE3" w:rsidRPr="00BC6534">
        <w:rPr>
          <w:rFonts w:ascii="微软雅黑" w:eastAsia="微软雅黑" w:hAnsi="微软雅黑" w:hint="eastAsia"/>
          <w:color w:val="000000"/>
          <w:sz w:val="24"/>
          <w:szCs w:val="24"/>
        </w:rPr>
        <w:t>五</w:t>
      </w:r>
      <w:r w:rsidRPr="00BC6534">
        <w:rPr>
          <w:rFonts w:ascii="微软雅黑" w:eastAsia="微软雅黑" w:hAnsi="微软雅黑" w:hint="eastAsia"/>
          <w:color w:val="000000"/>
          <w:sz w:val="24"/>
          <w:szCs w:val="24"/>
        </w:rPr>
        <w:t xml:space="preserve">大部分：语法和词汇 、阅读理解 </w:t>
      </w:r>
      <w:r w:rsidR="00737BE3" w:rsidRPr="00BC6534">
        <w:rPr>
          <w:rFonts w:ascii="微软雅黑" w:eastAsia="微软雅黑" w:hAnsi="微软雅黑" w:hint="eastAsia"/>
          <w:color w:val="000000"/>
          <w:sz w:val="24"/>
          <w:szCs w:val="24"/>
        </w:rPr>
        <w:t>、完形填空、翻译</w:t>
      </w:r>
      <w:r w:rsidRPr="00BC6534">
        <w:rPr>
          <w:rFonts w:ascii="微软雅黑" w:eastAsia="微软雅黑" w:hAnsi="微软雅黑" w:hint="eastAsia"/>
          <w:color w:val="000000"/>
          <w:sz w:val="24"/>
          <w:szCs w:val="24"/>
        </w:rPr>
        <w:t>。</w:t>
      </w:r>
    </w:p>
    <w:p w14:paraId="60AAA0AB" w14:textId="77777777"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1．语法与词汇</w:t>
      </w:r>
    </w:p>
    <w:p w14:paraId="0CE2A5A7" w14:textId="518B39DD"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要求能灵活正确运用英语专业教学大纲基础阶段所要求掌握的语法结构全部内容，认知教学大纲词汇表对基础阶段所规定的5500－6000个认识词汇，正确而熟练地运用其中的3000－4000个及其最基本的搭配。题目中约50％为词汇、词组和短语的用法，约50％为语法结构，共</w:t>
      </w:r>
      <w:r w:rsidR="00737BE3" w:rsidRPr="00BC6534">
        <w:rPr>
          <w:rFonts w:ascii="微软雅黑" w:eastAsia="微软雅黑" w:hAnsi="微软雅黑" w:hint="eastAsia"/>
          <w:color w:val="000000"/>
          <w:sz w:val="24"/>
          <w:szCs w:val="24"/>
        </w:rPr>
        <w:t>30</w:t>
      </w:r>
      <w:r w:rsidRPr="00BC6534">
        <w:rPr>
          <w:rFonts w:ascii="微软雅黑" w:eastAsia="微软雅黑" w:hAnsi="微软雅黑" w:hint="eastAsia"/>
          <w:color w:val="000000"/>
          <w:sz w:val="24"/>
          <w:szCs w:val="24"/>
        </w:rPr>
        <w:t>道题，计分</w:t>
      </w:r>
      <w:r w:rsidR="00737BE3" w:rsidRPr="00BC6534">
        <w:rPr>
          <w:rFonts w:ascii="微软雅黑" w:eastAsia="微软雅黑" w:hAnsi="微软雅黑" w:hint="eastAsia"/>
          <w:color w:val="000000"/>
          <w:sz w:val="24"/>
          <w:szCs w:val="24"/>
        </w:rPr>
        <w:t>30</w:t>
      </w:r>
      <w:r w:rsidRPr="00BC6534">
        <w:rPr>
          <w:rFonts w:ascii="微软雅黑" w:eastAsia="微软雅黑" w:hAnsi="微软雅黑" w:hint="eastAsia"/>
          <w:color w:val="000000"/>
          <w:sz w:val="24"/>
          <w:szCs w:val="24"/>
        </w:rPr>
        <w:t>分</w:t>
      </w:r>
      <w:r w:rsidR="00D851DF" w:rsidRPr="00BC6534">
        <w:rPr>
          <w:rFonts w:ascii="微软雅黑" w:eastAsia="微软雅黑" w:hAnsi="微软雅黑" w:hint="eastAsia"/>
          <w:color w:val="000000"/>
          <w:sz w:val="24"/>
          <w:szCs w:val="24"/>
        </w:rPr>
        <w:t>。</w:t>
      </w:r>
    </w:p>
    <w:p w14:paraId="6DF9AFDD" w14:textId="77777777"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2．阅读理解</w:t>
      </w:r>
    </w:p>
    <w:p w14:paraId="1EDC93F8" w14:textId="41E65115"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lastRenderedPageBreak/>
        <w:t xml:space="preserve">    要求能够读懂英语国家出版物中的中等难度的文章和材料，阅读速度为每分种120-180个单词。本部分采用多项选择题, 阅读材料共长1800个单词左右，由4篇阅读材料组成.每篇材料后有若干道题</w:t>
      </w:r>
      <w:r w:rsidR="00BC6534">
        <w:rPr>
          <w:rFonts w:ascii="微软雅黑" w:eastAsia="微软雅黑" w:hAnsi="微软雅黑" w:hint="eastAsia"/>
          <w:color w:val="000000"/>
          <w:sz w:val="24"/>
          <w:szCs w:val="24"/>
        </w:rPr>
        <w:t>。</w:t>
      </w:r>
      <w:r w:rsidRPr="00BC6534">
        <w:rPr>
          <w:rFonts w:ascii="微软雅黑" w:eastAsia="微软雅黑" w:hAnsi="微软雅黑" w:hint="eastAsia"/>
          <w:color w:val="000000"/>
          <w:sz w:val="24"/>
          <w:szCs w:val="24"/>
        </w:rPr>
        <w:t>学生应根据所读材料内容,从每题的四个选择项中选出一个最佳答案</w:t>
      </w:r>
      <w:r w:rsidR="00D851DF" w:rsidRPr="00BC6534">
        <w:rPr>
          <w:rFonts w:ascii="微软雅黑" w:eastAsia="微软雅黑" w:hAnsi="微软雅黑" w:hint="eastAsia"/>
          <w:color w:val="000000"/>
          <w:sz w:val="24"/>
          <w:szCs w:val="24"/>
        </w:rPr>
        <w:t>。</w:t>
      </w:r>
      <w:r w:rsidRPr="00BC6534">
        <w:rPr>
          <w:rFonts w:ascii="微软雅黑" w:eastAsia="微软雅黑" w:hAnsi="微软雅黑" w:hint="eastAsia"/>
          <w:color w:val="000000"/>
          <w:sz w:val="24"/>
          <w:szCs w:val="24"/>
        </w:rPr>
        <w:t>共20题</w:t>
      </w:r>
      <w:r w:rsidR="00D851DF" w:rsidRPr="00BC6534">
        <w:rPr>
          <w:rFonts w:ascii="微软雅黑" w:eastAsia="微软雅黑" w:hAnsi="微软雅黑" w:hint="eastAsia"/>
          <w:color w:val="000000"/>
          <w:sz w:val="24"/>
          <w:szCs w:val="24"/>
        </w:rPr>
        <w:t>，</w:t>
      </w:r>
      <w:r w:rsidRPr="00BC6534">
        <w:rPr>
          <w:rFonts w:ascii="微软雅黑" w:eastAsia="微软雅黑" w:hAnsi="微软雅黑" w:hint="eastAsia"/>
          <w:color w:val="000000"/>
          <w:sz w:val="24"/>
          <w:szCs w:val="24"/>
        </w:rPr>
        <w:t>计分40分</w:t>
      </w:r>
      <w:r w:rsidR="00D851DF" w:rsidRPr="00BC6534">
        <w:rPr>
          <w:rFonts w:ascii="微软雅黑" w:eastAsia="微软雅黑" w:hAnsi="微软雅黑" w:hint="eastAsia"/>
          <w:color w:val="000000"/>
          <w:sz w:val="24"/>
          <w:szCs w:val="24"/>
        </w:rPr>
        <w:t>。</w:t>
      </w:r>
    </w:p>
    <w:p w14:paraId="0F254D1D" w14:textId="77777777"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3．完形填空</w:t>
      </w:r>
    </w:p>
    <w:p w14:paraId="250C17F8" w14:textId="028F24E0"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完型填空部分的目的是测试学生综合运用语言的能力。本题向考生提供一篇约2</w:t>
      </w:r>
      <w:r w:rsidR="00BA2377" w:rsidRPr="00BC6534">
        <w:rPr>
          <w:rFonts w:ascii="微软雅黑" w:eastAsia="微软雅黑" w:hAnsi="微软雅黑" w:hint="eastAsia"/>
          <w:color w:val="000000"/>
          <w:sz w:val="24"/>
          <w:szCs w:val="24"/>
        </w:rPr>
        <w:t>5</w:t>
      </w:r>
      <w:r w:rsidRPr="00BC6534">
        <w:rPr>
          <w:rFonts w:ascii="微软雅黑" w:eastAsia="微软雅黑" w:hAnsi="微软雅黑" w:hint="eastAsia"/>
          <w:color w:val="000000"/>
          <w:sz w:val="24"/>
          <w:szCs w:val="24"/>
        </w:rPr>
        <w:t>0个单词的题材熟悉、难度适中的短文</w:t>
      </w:r>
      <w:r w:rsidR="008574FD">
        <w:rPr>
          <w:rFonts w:ascii="微软雅黑" w:eastAsia="微软雅黑" w:hAnsi="微软雅黑" w:hint="eastAsia"/>
          <w:color w:val="000000"/>
          <w:sz w:val="24"/>
          <w:szCs w:val="24"/>
        </w:rPr>
        <w:t>，</w:t>
      </w:r>
      <w:r w:rsidRPr="00BC6534">
        <w:rPr>
          <w:rFonts w:ascii="微软雅黑" w:eastAsia="微软雅黑" w:hAnsi="微软雅黑" w:hint="eastAsia"/>
          <w:color w:val="000000"/>
          <w:sz w:val="24"/>
          <w:szCs w:val="24"/>
        </w:rPr>
        <w:t>在短文留出1</w:t>
      </w:r>
      <w:r w:rsidR="00737BE3" w:rsidRPr="00BC6534">
        <w:rPr>
          <w:rFonts w:ascii="微软雅黑" w:eastAsia="微软雅黑" w:hAnsi="微软雅黑" w:hint="eastAsia"/>
          <w:color w:val="000000"/>
          <w:sz w:val="24"/>
          <w:szCs w:val="24"/>
        </w:rPr>
        <w:t>0</w:t>
      </w:r>
      <w:r w:rsidRPr="00BC6534">
        <w:rPr>
          <w:rFonts w:ascii="微软雅黑" w:eastAsia="微软雅黑" w:hAnsi="微软雅黑" w:hint="eastAsia"/>
          <w:color w:val="000000"/>
          <w:sz w:val="24"/>
          <w:szCs w:val="24"/>
        </w:rPr>
        <w:t>个空白，文后为每个空白提供四个选择项。要求考生在全面理解短文内容的基础上，选择答案，进而使短文的意思和结构恢复完整，成为内容连贯、没有语法错误的通顺文章。计分1</w:t>
      </w:r>
      <w:r w:rsidR="00737BE3" w:rsidRPr="00BC6534">
        <w:rPr>
          <w:rFonts w:ascii="微软雅黑" w:eastAsia="微软雅黑" w:hAnsi="微软雅黑" w:hint="eastAsia"/>
          <w:color w:val="000000"/>
          <w:sz w:val="24"/>
          <w:szCs w:val="24"/>
        </w:rPr>
        <w:t>0</w:t>
      </w:r>
      <w:r w:rsidRPr="00BC6534">
        <w:rPr>
          <w:rFonts w:ascii="微软雅黑" w:eastAsia="微软雅黑" w:hAnsi="微软雅黑" w:hint="eastAsia"/>
          <w:color w:val="000000"/>
          <w:sz w:val="24"/>
          <w:szCs w:val="24"/>
        </w:rPr>
        <w:t>分。</w:t>
      </w:r>
    </w:p>
    <w:p w14:paraId="5C00550A" w14:textId="77777777"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4. 翻译</w:t>
      </w:r>
    </w:p>
    <w:p w14:paraId="13CB5992" w14:textId="77777777" w:rsidR="00D851DF"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共两题，其中英译汉、汉译英各5分。英译汉部分为考生阅读选定短文，根据上下文意思将1处划线部分译成汉语，考生应力图准确理解原文，文字表达通顺；汉译英部分为5个意思明确的汉语句型，译成英文，要求用词、句法正确。共计分10分。</w:t>
      </w:r>
    </w:p>
    <w:p w14:paraId="63DE46D0" w14:textId="77777777" w:rsidR="00A86F26"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5. </w:t>
      </w:r>
      <w:r w:rsidR="00737BE3" w:rsidRPr="00BC6534">
        <w:rPr>
          <w:rFonts w:ascii="微软雅黑" w:eastAsia="微软雅黑" w:hAnsi="微软雅黑" w:hint="eastAsia"/>
          <w:color w:val="000000"/>
          <w:sz w:val="24"/>
          <w:szCs w:val="24"/>
        </w:rPr>
        <w:t>文化文学常识</w:t>
      </w:r>
      <w:r w:rsidRPr="00BC6534">
        <w:rPr>
          <w:rFonts w:ascii="微软雅黑" w:eastAsia="微软雅黑" w:hAnsi="微软雅黑" w:hint="eastAsia"/>
          <w:color w:val="000000"/>
          <w:sz w:val="24"/>
          <w:szCs w:val="24"/>
        </w:rPr>
        <w:t xml:space="preserve">  </w:t>
      </w:r>
    </w:p>
    <w:p w14:paraId="7B37EFF5" w14:textId="566C57EF" w:rsidR="00D851DF" w:rsidRPr="00BC6534" w:rsidRDefault="00A86F26"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xml:space="preserve">    共10小题，</w:t>
      </w:r>
      <w:r w:rsidR="00737BE3" w:rsidRPr="00BC6534">
        <w:rPr>
          <w:rFonts w:ascii="微软雅黑" w:eastAsia="微软雅黑" w:hAnsi="微软雅黑" w:hint="eastAsia"/>
          <w:color w:val="000000"/>
          <w:sz w:val="24"/>
          <w:szCs w:val="24"/>
        </w:rPr>
        <w:t>目的是测试学生对英美文化文学的基本了解程度。</w:t>
      </w:r>
      <w:r w:rsidR="00594B57" w:rsidRPr="00BC6534">
        <w:rPr>
          <w:rFonts w:ascii="微软雅黑" w:eastAsia="微软雅黑" w:hAnsi="微软雅黑" w:hint="eastAsia"/>
          <w:color w:val="000000"/>
          <w:sz w:val="24"/>
          <w:szCs w:val="24"/>
        </w:rPr>
        <w:t xml:space="preserve"> </w:t>
      </w:r>
      <w:r w:rsidRPr="00BC6534">
        <w:rPr>
          <w:rFonts w:ascii="微软雅黑" w:eastAsia="微软雅黑" w:hAnsi="微软雅黑" w:hint="eastAsia"/>
          <w:color w:val="000000"/>
          <w:sz w:val="24"/>
          <w:szCs w:val="24"/>
        </w:rPr>
        <w:t>每道文学文化题关键信息留空，根据认知选择</w:t>
      </w:r>
      <w:r w:rsidR="00124406">
        <w:rPr>
          <w:rFonts w:ascii="微软雅黑" w:eastAsia="微软雅黑" w:hAnsi="微软雅黑" w:hint="eastAsia"/>
          <w:color w:val="000000"/>
          <w:sz w:val="24"/>
          <w:szCs w:val="24"/>
        </w:rPr>
        <w:t>正确</w:t>
      </w:r>
      <w:r w:rsidRPr="00BC6534">
        <w:rPr>
          <w:rFonts w:ascii="微软雅黑" w:eastAsia="微软雅黑" w:hAnsi="微软雅黑" w:hint="eastAsia"/>
          <w:color w:val="000000"/>
          <w:sz w:val="24"/>
          <w:szCs w:val="24"/>
        </w:rPr>
        <w:t>答案。计分10分。</w:t>
      </w:r>
    </w:p>
    <w:p w14:paraId="7671F567" w14:textId="77777777" w:rsidR="00BC6534" w:rsidRPr="00BC6534" w:rsidRDefault="00BC6534" w:rsidP="00D851DF">
      <w:pPr>
        <w:shd w:val="clear" w:color="auto" w:fill="FFFFFF"/>
        <w:spacing w:line="360" w:lineRule="auto"/>
        <w:jc w:val="left"/>
        <w:rPr>
          <w:rFonts w:ascii="微软雅黑" w:eastAsia="微软雅黑" w:hAnsi="微软雅黑"/>
          <w:color w:val="000000"/>
          <w:sz w:val="24"/>
          <w:szCs w:val="24"/>
        </w:rPr>
      </w:pPr>
    </w:p>
    <w:p w14:paraId="2BFD7381" w14:textId="43282721" w:rsidR="00594B57" w:rsidRPr="00BC6534" w:rsidRDefault="00BC6534" w:rsidP="00D851DF">
      <w:pPr>
        <w:shd w:val="clear" w:color="auto" w:fill="FFFFFF"/>
        <w:spacing w:line="360" w:lineRule="auto"/>
        <w:jc w:val="left"/>
        <w:rPr>
          <w:rFonts w:ascii="微软雅黑" w:eastAsia="微软雅黑" w:hAnsi="微软雅黑"/>
          <w:color w:val="000000"/>
          <w:sz w:val="24"/>
          <w:szCs w:val="24"/>
        </w:rPr>
      </w:pPr>
      <w:r w:rsidRPr="00BC6534">
        <w:rPr>
          <w:rStyle w:val="a4"/>
          <w:rFonts w:ascii="微软雅黑" w:eastAsia="微软雅黑" w:hAnsi="微软雅黑" w:hint="eastAsia"/>
          <w:color w:val="000000"/>
          <w:sz w:val="24"/>
          <w:szCs w:val="24"/>
        </w:rPr>
        <w:t>四</w:t>
      </w:r>
      <w:r w:rsidR="00594B57" w:rsidRPr="00BC6534">
        <w:rPr>
          <w:rStyle w:val="a4"/>
          <w:rFonts w:ascii="微软雅黑" w:eastAsia="微软雅黑" w:hAnsi="微软雅黑" w:hint="eastAsia"/>
          <w:color w:val="000000"/>
          <w:sz w:val="24"/>
          <w:szCs w:val="24"/>
        </w:rPr>
        <w:t>、试卷结构</w:t>
      </w:r>
    </w:p>
    <w:tbl>
      <w:tblPr>
        <w:tblW w:w="49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882"/>
        <w:gridCol w:w="3340"/>
        <w:gridCol w:w="2947"/>
      </w:tblGrid>
      <w:tr w:rsidR="00594B57" w:rsidRPr="00BC6534" w14:paraId="0DAE8E2A"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3544EC1D"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Style w:val="a4"/>
                <w:rFonts w:ascii="微软雅黑" w:eastAsia="微软雅黑" w:hAnsi="微软雅黑" w:hint="eastAsia"/>
              </w:rPr>
              <w:t>题 号</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3022DC9E"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Style w:val="a4"/>
                <w:rFonts w:ascii="微软雅黑" w:eastAsia="微软雅黑" w:hAnsi="微软雅黑" w:hint="eastAsia"/>
              </w:rPr>
              <w:t>题   型</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44766932"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Style w:val="a4"/>
                <w:rFonts w:ascii="微软雅黑" w:eastAsia="微软雅黑" w:hAnsi="微软雅黑" w:hint="eastAsia"/>
              </w:rPr>
              <w:t>计分（100分）</w:t>
            </w:r>
          </w:p>
        </w:tc>
      </w:tr>
      <w:tr w:rsidR="00594B57" w:rsidRPr="00BC6534" w14:paraId="269A2AC2"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7C90A36B"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I</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53DA289F"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语法与词汇</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73553333" w14:textId="3B858A6A" w:rsidR="00594B57" w:rsidRPr="00BC6534" w:rsidRDefault="00737BE3"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30</w:t>
            </w:r>
          </w:p>
        </w:tc>
      </w:tr>
      <w:tr w:rsidR="00594B57" w:rsidRPr="00BC6534" w14:paraId="3917EFFA"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03671871"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lastRenderedPageBreak/>
              <w:t>II</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252150DD"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阅读理解</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0A27EF67"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40</w:t>
            </w:r>
          </w:p>
        </w:tc>
      </w:tr>
      <w:tr w:rsidR="00594B57" w:rsidRPr="00BC6534" w14:paraId="7C50BB80"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665E0E14"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III</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414F0150"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完形填空</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0EF2310F" w14:textId="6C75B00D" w:rsidR="00594B57" w:rsidRPr="00BC6534" w:rsidRDefault="00594B57" w:rsidP="00737BE3">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1</w:t>
            </w:r>
            <w:r w:rsidR="00737BE3" w:rsidRPr="00BC6534">
              <w:rPr>
                <w:rFonts w:ascii="微软雅黑" w:eastAsia="微软雅黑" w:hAnsi="微软雅黑" w:hint="eastAsia"/>
              </w:rPr>
              <w:t>0</w:t>
            </w:r>
          </w:p>
        </w:tc>
      </w:tr>
      <w:tr w:rsidR="00594B57" w:rsidRPr="00BC6534" w14:paraId="2ECE2175"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40362066"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IV</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7785CF7B"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翻译</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63758722"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10</w:t>
            </w:r>
          </w:p>
        </w:tc>
      </w:tr>
      <w:tr w:rsidR="00594B57" w:rsidRPr="00BC6534" w14:paraId="1615E94D" w14:textId="77777777" w:rsidTr="00737BE3">
        <w:trPr>
          <w:tblCellSpacing w:w="0" w:type="dxa"/>
        </w:trPr>
        <w:tc>
          <w:tcPr>
            <w:tcW w:w="1882" w:type="dxa"/>
            <w:tcBorders>
              <w:top w:val="outset" w:sz="6" w:space="0" w:color="000000"/>
              <w:left w:val="outset" w:sz="6" w:space="0" w:color="000000"/>
              <w:bottom w:val="outset" w:sz="6" w:space="0" w:color="000000"/>
              <w:right w:val="outset" w:sz="6" w:space="0" w:color="000000"/>
            </w:tcBorders>
            <w:vAlign w:val="center"/>
            <w:hideMark/>
          </w:tcPr>
          <w:p w14:paraId="34E653E1"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V</w:t>
            </w:r>
          </w:p>
        </w:tc>
        <w:tc>
          <w:tcPr>
            <w:tcW w:w="3340" w:type="dxa"/>
            <w:tcBorders>
              <w:top w:val="outset" w:sz="6" w:space="0" w:color="000000"/>
              <w:left w:val="outset" w:sz="6" w:space="0" w:color="000000"/>
              <w:bottom w:val="outset" w:sz="6" w:space="0" w:color="000000"/>
              <w:right w:val="outset" w:sz="6" w:space="0" w:color="000000"/>
            </w:tcBorders>
            <w:vAlign w:val="center"/>
            <w:hideMark/>
          </w:tcPr>
          <w:p w14:paraId="032CB86E" w14:textId="77777777" w:rsidR="00594B57" w:rsidRPr="00BC6534" w:rsidRDefault="00594B57"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文化文学常识</w:t>
            </w:r>
          </w:p>
        </w:tc>
        <w:tc>
          <w:tcPr>
            <w:tcW w:w="2947" w:type="dxa"/>
            <w:tcBorders>
              <w:top w:val="outset" w:sz="6" w:space="0" w:color="000000"/>
              <w:left w:val="outset" w:sz="6" w:space="0" w:color="000000"/>
              <w:bottom w:val="outset" w:sz="6" w:space="0" w:color="000000"/>
              <w:right w:val="outset" w:sz="6" w:space="0" w:color="000000"/>
            </w:tcBorders>
            <w:vAlign w:val="center"/>
            <w:hideMark/>
          </w:tcPr>
          <w:p w14:paraId="65AC17B2" w14:textId="7FCAF355" w:rsidR="00594B57" w:rsidRPr="00BC6534" w:rsidRDefault="00737BE3" w:rsidP="00594B57">
            <w:pPr>
              <w:pStyle w:val="a3"/>
              <w:spacing w:before="0" w:beforeAutospacing="0" w:after="0" w:afterAutospacing="0" w:line="360" w:lineRule="auto"/>
              <w:rPr>
                <w:rFonts w:ascii="微软雅黑" w:eastAsia="微软雅黑" w:hAnsi="微软雅黑"/>
              </w:rPr>
            </w:pPr>
            <w:r w:rsidRPr="00BC6534">
              <w:rPr>
                <w:rFonts w:ascii="微软雅黑" w:eastAsia="微软雅黑" w:hAnsi="微软雅黑" w:hint="eastAsia"/>
              </w:rPr>
              <w:t>10</w:t>
            </w:r>
          </w:p>
        </w:tc>
      </w:tr>
    </w:tbl>
    <w:p w14:paraId="65BAF762" w14:textId="77777777" w:rsidR="00BC6534" w:rsidRPr="00BC6534" w:rsidRDefault="00BC6534" w:rsidP="00D851DF">
      <w:pPr>
        <w:shd w:val="clear" w:color="auto" w:fill="FFFFFF"/>
        <w:spacing w:line="360" w:lineRule="auto"/>
        <w:jc w:val="left"/>
        <w:rPr>
          <w:rStyle w:val="a4"/>
          <w:rFonts w:ascii="微软雅黑" w:eastAsia="微软雅黑" w:hAnsi="微软雅黑"/>
          <w:color w:val="000000"/>
          <w:sz w:val="24"/>
          <w:szCs w:val="24"/>
        </w:rPr>
      </w:pPr>
    </w:p>
    <w:p w14:paraId="157C017B" w14:textId="71EE803F" w:rsidR="00BC6534" w:rsidRPr="00BC6534" w:rsidRDefault="00BC6534" w:rsidP="00D851DF">
      <w:pPr>
        <w:shd w:val="clear" w:color="auto" w:fill="FFFFFF"/>
        <w:spacing w:line="360" w:lineRule="auto"/>
        <w:jc w:val="left"/>
        <w:rPr>
          <w:rFonts w:ascii="微软雅黑" w:eastAsia="微软雅黑" w:hAnsi="微软雅黑"/>
          <w:color w:val="000000"/>
          <w:sz w:val="24"/>
          <w:szCs w:val="24"/>
        </w:rPr>
      </w:pPr>
      <w:r w:rsidRPr="00BC6534">
        <w:rPr>
          <w:rStyle w:val="a4"/>
          <w:rFonts w:ascii="微软雅黑" w:eastAsia="微软雅黑" w:hAnsi="微软雅黑" w:hint="eastAsia"/>
          <w:color w:val="000000"/>
          <w:sz w:val="24"/>
          <w:szCs w:val="24"/>
        </w:rPr>
        <w:t>五</w:t>
      </w:r>
      <w:r w:rsidR="00594B57" w:rsidRPr="00BC6534">
        <w:rPr>
          <w:rStyle w:val="a4"/>
          <w:rFonts w:ascii="微软雅黑" w:eastAsia="微软雅黑" w:hAnsi="微软雅黑" w:hint="eastAsia"/>
          <w:color w:val="000000"/>
          <w:sz w:val="24"/>
          <w:szCs w:val="24"/>
        </w:rPr>
        <w:t>、考试方法和时间 </w:t>
      </w:r>
    </w:p>
    <w:p w14:paraId="3BE0719F" w14:textId="77777777" w:rsidR="00BC6534" w:rsidRP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1．</w:t>
      </w:r>
      <w:r w:rsidRPr="00BC6534">
        <w:rPr>
          <w:rFonts w:ascii="微软雅黑" w:eastAsia="微软雅黑" w:hAnsi="微软雅黑" w:hint="eastAsia"/>
          <w:color w:val="000000"/>
          <w:sz w:val="24"/>
          <w:szCs w:val="24"/>
        </w:rPr>
        <w:tab/>
        <w:t>考试方法为闭卷、笔试。</w:t>
      </w:r>
    </w:p>
    <w:p w14:paraId="514AD6CF" w14:textId="25673ACB" w:rsidR="00BC6534" w:rsidRDefault="00594B57" w:rsidP="00D851DF">
      <w:pPr>
        <w:shd w:val="clear" w:color="auto" w:fill="FFFFFF"/>
        <w:spacing w:line="360" w:lineRule="auto"/>
        <w:jc w:val="left"/>
        <w:rPr>
          <w:rFonts w:ascii="微软雅黑" w:eastAsia="微软雅黑" w:hAnsi="微软雅黑"/>
          <w:color w:val="000000"/>
          <w:sz w:val="24"/>
          <w:szCs w:val="24"/>
        </w:rPr>
      </w:pPr>
      <w:r w:rsidRPr="00BC6534">
        <w:rPr>
          <w:rFonts w:ascii="微软雅黑" w:eastAsia="微软雅黑" w:hAnsi="微软雅黑" w:hint="eastAsia"/>
          <w:color w:val="000000"/>
          <w:sz w:val="24"/>
          <w:szCs w:val="24"/>
        </w:rPr>
        <w:t>     2．</w:t>
      </w:r>
      <w:r w:rsidRPr="00BC6534">
        <w:rPr>
          <w:rFonts w:ascii="微软雅黑" w:eastAsia="微软雅黑" w:hAnsi="微软雅黑" w:hint="eastAsia"/>
          <w:color w:val="000000"/>
          <w:sz w:val="24"/>
          <w:szCs w:val="24"/>
        </w:rPr>
        <w:tab/>
      </w:r>
      <w:r w:rsidR="00FF452F">
        <w:rPr>
          <w:rFonts w:ascii="微软雅黑" w:eastAsia="微软雅黑" w:hAnsi="微软雅黑" w:hint="eastAsia"/>
          <w:color w:val="000000"/>
          <w:sz w:val="24"/>
          <w:szCs w:val="24"/>
        </w:rPr>
        <w:t>试卷、答题卡各一份。</w:t>
      </w:r>
    </w:p>
    <w:p w14:paraId="0CF3E2AD" w14:textId="044738B8" w:rsidR="00FF452F" w:rsidRPr="00BC6534" w:rsidRDefault="00FF452F" w:rsidP="00D851DF">
      <w:pPr>
        <w:shd w:val="clear" w:color="auto" w:fill="FFFFFF"/>
        <w:spacing w:line="360" w:lineRule="auto"/>
        <w:jc w:val="left"/>
        <w:rPr>
          <w:rFonts w:ascii="微软雅黑" w:eastAsia="微软雅黑" w:hAnsi="微软雅黑"/>
          <w:color w:val="000000"/>
          <w:sz w:val="24"/>
          <w:szCs w:val="24"/>
        </w:rPr>
      </w:pPr>
      <w:r>
        <w:rPr>
          <w:rFonts w:ascii="微软雅黑" w:eastAsia="微软雅黑" w:hAnsi="微软雅黑" w:hint="eastAsia"/>
          <w:color w:val="000000"/>
          <w:sz w:val="24"/>
          <w:szCs w:val="24"/>
        </w:rPr>
        <w:t xml:space="preserve">    3.     </w:t>
      </w:r>
      <w:r w:rsidRPr="00BC6534">
        <w:rPr>
          <w:rFonts w:ascii="微软雅黑" w:eastAsia="微软雅黑" w:hAnsi="微软雅黑" w:hint="eastAsia"/>
          <w:color w:val="000000"/>
          <w:sz w:val="24"/>
          <w:szCs w:val="24"/>
        </w:rPr>
        <w:t>满分为100分，考试时间为120分钟。 </w:t>
      </w:r>
    </w:p>
    <w:p w14:paraId="2726DAA2" w14:textId="77777777" w:rsidR="00BC6534" w:rsidRPr="00BC6534" w:rsidRDefault="00BC6534" w:rsidP="00D851DF">
      <w:pPr>
        <w:shd w:val="clear" w:color="auto" w:fill="FFFFFF"/>
        <w:spacing w:line="360" w:lineRule="auto"/>
        <w:jc w:val="left"/>
        <w:rPr>
          <w:rFonts w:ascii="微软雅黑" w:eastAsia="微软雅黑" w:hAnsi="微软雅黑"/>
          <w:color w:val="000000"/>
          <w:sz w:val="24"/>
          <w:szCs w:val="24"/>
        </w:rPr>
      </w:pPr>
    </w:p>
    <w:p w14:paraId="2F217109" w14:textId="5F7DAC3B" w:rsidR="00BC6534" w:rsidRPr="00BC6534" w:rsidRDefault="00BC6534" w:rsidP="00BC6534">
      <w:pPr>
        <w:shd w:val="clear" w:color="auto" w:fill="FFFFFF"/>
        <w:spacing w:line="360" w:lineRule="auto"/>
        <w:jc w:val="left"/>
        <w:rPr>
          <w:rFonts w:ascii="微软雅黑" w:eastAsia="微软雅黑" w:hAnsi="微软雅黑"/>
          <w:b/>
          <w:color w:val="000000"/>
          <w:sz w:val="24"/>
          <w:szCs w:val="24"/>
        </w:rPr>
      </w:pPr>
      <w:r w:rsidRPr="00BC6534">
        <w:rPr>
          <w:rFonts w:ascii="微软雅黑" w:eastAsia="微软雅黑" w:hAnsi="微软雅黑" w:hint="eastAsia"/>
          <w:b/>
          <w:color w:val="000000"/>
          <w:sz w:val="24"/>
          <w:szCs w:val="24"/>
        </w:rPr>
        <w:t>六</w:t>
      </w:r>
      <w:r w:rsidR="00D851DF" w:rsidRPr="00BC6534">
        <w:rPr>
          <w:rFonts w:ascii="微软雅黑" w:eastAsia="微软雅黑" w:hAnsi="微软雅黑" w:hint="eastAsia"/>
          <w:b/>
          <w:color w:val="000000"/>
          <w:sz w:val="24"/>
          <w:szCs w:val="24"/>
        </w:rPr>
        <w:t>、</w:t>
      </w:r>
      <w:r w:rsidR="00594B57" w:rsidRPr="00BC6534">
        <w:rPr>
          <w:rFonts w:ascii="微软雅黑" w:eastAsia="微软雅黑" w:hAnsi="微软雅黑" w:hint="eastAsia"/>
          <w:b/>
          <w:color w:val="000000"/>
          <w:sz w:val="24"/>
          <w:szCs w:val="24"/>
        </w:rPr>
        <w:t xml:space="preserve">参考教材：    </w:t>
      </w:r>
      <w:r w:rsidR="00D851DF" w:rsidRPr="00BC6534">
        <w:rPr>
          <w:rFonts w:ascii="微软雅黑" w:eastAsia="微软雅黑" w:hAnsi="微软雅黑" w:hint="eastAsia"/>
          <w:b/>
          <w:color w:val="000000"/>
          <w:sz w:val="24"/>
          <w:szCs w:val="24"/>
        </w:rPr>
        <w:t xml:space="preserve"> </w:t>
      </w:r>
    </w:p>
    <w:tbl>
      <w:tblPr>
        <w:tblStyle w:val="aa"/>
        <w:tblW w:w="0" w:type="auto"/>
        <w:tblLook w:val="04A0" w:firstRow="1" w:lastRow="0" w:firstColumn="1" w:lastColumn="0" w:noHBand="0" w:noVBand="1"/>
      </w:tblPr>
      <w:tblGrid>
        <w:gridCol w:w="2130"/>
        <w:gridCol w:w="2130"/>
        <w:gridCol w:w="2131"/>
        <w:gridCol w:w="2131"/>
      </w:tblGrid>
      <w:tr w:rsidR="00BC6534" w:rsidRPr="00BC6534" w14:paraId="7B492525" w14:textId="77777777" w:rsidTr="00103BAE">
        <w:tc>
          <w:tcPr>
            <w:tcW w:w="2130" w:type="dxa"/>
            <w:vAlign w:val="center"/>
          </w:tcPr>
          <w:p w14:paraId="30FA2609" w14:textId="77777777" w:rsidR="00BC6534" w:rsidRPr="00BC6534" w:rsidRDefault="00BC6534" w:rsidP="00103BAE">
            <w:pPr>
              <w:jc w:val="center"/>
              <w:rPr>
                <w:rFonts w:ascii="微软雅黑" w:hAnsi="微软雅黑" w:cs="宋体"/>
                <w:b/>
                <w:bCs/>
              </w:rPr>
            </w:pPr>
            <w:r w:rsidRPr="00BC6534">
              <w:rPr>
                <w:rFonts w:ascii="微软雅黑" w:hAnsi="微软雅黑" w:cs="宋体" w:hint="eastAsia"/>
                <w:b/>
                <w:bCs/>
              </w:rPr>
              <w:t>教材名称</w:t>
            </w:r>
          </w:p>
        </w:tc>
        <w:tc>
          <w:tcPr>
            <w:tcW w:w="2130" w:type="dxa"/>
            <w:vAlign w:val="center"/>
          </w:tcPr>
          <w:p w14:paraId="0791F0DA" w14:textId="77777777" w:rsidR="00BC6534" w:rsidRPr="00BC6534" w:rsidRDefault="00BC6534" w:rsidP="00103BAE">
            <w:pPr>
              <w:jc w:val="center"/>
              <w:rPr>
                <w:rFonts w:ascii="微软雅黑" w:hAnsi="微软雅黑" w:cs="宋体"/>
                <w:b/>
                <w:bCs/>
              </w:rPr>
            </w:pPr>
            <w:r w:rsidRPr="00BC6534">
              <w:rPr>
                <w:rFonts w:ascii="微软雅黑" w:hAnsi="微软雅黑" w:cs="宋体" w:hint="eastAsia"/>
                <w:b/>
                <w:bCs/>
              </w:rPr>
              <w:t>ISBM号</w:t>
            </w:r>
          </w:p>
        </w:tc>
        <w:tc>
          <w:tcPr>
            <w:tcW w:w="2131" w:type="dxa"/>
            <w:vAlign w:val="center"/>
          </w:tcPr>
          <w:p w14:paraId="04D19CE9" w14:textId="77777777" w:rsidR="00BC6534" w:rsidRPr="00BC6534" w:rsidRDefault="00BC6534" w:rsidP="00103BAE">
            <w:pPr>
              <w:jc w:val="center"/>
              <w:rPr>
                <w:rFonts w:ascii="微软雅黑" w:hAnsi="微软雅黑" w:cs="宋体"/>
                <w:b/>
                <w:bCs/>
              </w:rPr>
            </w:pPr>
            <w:r w:rsidRPr="00BC6534">
              <w:rPr>
                <w:rFonts w:ascii="微软雅黑" w:hAnsi="微软雅黑" w:cs="宋体" w:hint="eastAsia"/>
                <w:b/>
                <w:bCs/>
              </w:rPr>
              <w:t>出版社</w:t>
            </w:r>
          </w:p>
        </w:tc>
        <w:tc>
          <w:tcPr>
            <w:tcW w:w="2131" w:type="dxa"/>
            <w:vAlign w:val="center"/>
          </w:tcPr>
          <w:p w14:paraId="787D5595" w14:textId="77777777" w:rsidR="00BC6534" w:rsidRPr="00BC6534" w:rsidRDefault="00BC6534" w:rsidP="00103BAE">
            <w:pPr>
              <w:jc w:val="center"/>
              <w:rPr>
                <w:rFonts w:ascii="微软雅黑" w:hAnsi="微软雅黑" w:cs="宋体"/>
                <w:b/>
                <w:bCs/>
              </w:rPr>
            </w:pPr>
            <w:r w:rsidRPr="00BC6534">
              <w:rPr>
                <w:rFonts w:ascii="微软雅黑" w:hAnsi="微软雅黑" w:cs="宋体" w:hint="eastAsia"/>
                <w:b/>
                <w:bCs/>
              </w:rPr>
              <w:t>作者</w:t>
            </w:r>
          </w:p>
        </w:tc>
      </w:tr>
      <w:tr w:rsidR="00BC6534" w:rsidRPr="00BC6534" w14:paraId="0BB7747B" w14:textId="77777777" w:rsidTr="00103BAE">
        <w:tc>
          <w:tcPr>
            <w:tcW w:w="2130" w:type="dxa"/>
            <w:vAlign w:val="center"/>
          </w:tcPr>
          <w:p w14:paraId="4022EB8F"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新世纪高等院校英语专业本科生系列教材（修订版）·综合教程1（第2版）学生用书（附光盘）</w:t>
            </w:r>
          </w:p>
        </w:tc>
        <w:tc>
          <w:tcPr>
            <w:tcW w:w="2130" w:type="dxa"/>
            <w:vAlign w:val="center"/>
          </w:tcPr>
          <w:p w14:paraId="16B3B52D"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9787544631303</w:t>
            </w:r>
          </w:p>
        </w:tc>
        <w:tc>
          <w:tcPr>
            <w:tcW w:w="2131" w:type="dxa"/>
            <w:vMerge w:val="restart"/>
            <w:vAlign w:val="center"/>
          </w:tcPr>
          <w:p w14:paraId="073A4C3A"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上海外语教育出版社</w:t>
            </w:r>
          </w:p>
        </w:tc>
        <w:tc>
          <w:tcPr>
            <w:tcW w:w="2131" w:type="dxa"/>
            <w:vMerge w:val="restart"/>
            <w:vAlign w:val="center"/>
          </w:tcPr>
          <w:p w14:paraId="628B0E7B"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主编 何兆熊 本册主编 顾大僖</w:t>
            </w:r>
          </w:p>
        </w:tc>
      </w:tr>
      <w:tr w:rsidR="00BC6534" w:rsidRPr="00BC6534" w14:paraId="01A772A7" w14:textId="77777777" w:rsidTr="00103BAE">
        <w:tc>
          <w:tcPr>
            <w:tcW w:w="2130" w:type="dxa"/>
            <w:vAlign w:val="center"/>
          </w:tcPr>
          <w:p w14:paraId="17FC4676"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新世纪高等院校英语专业本科生系列教材（修订版）·综合教程2（第2版）学生用书（附光盘）</w:t>
            </w:r>
          </w:p>
        </w:tc>
        <w:tc>
          <w:tcPr>
            <w:tcW w:w="2130" w:type="dxa"/>
            <w:vAlign w:val="center"/>
          </w:tcPr>
          <w:p w14:paraId="4427E40D"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9787544631310</w:t>
            </w:r>
          </w:p>
        </w:tc>
        <w:tc>
          <w:tcPr>
            <w:tcW w:w="2131" w:type="dxa"/>
            <w:vMerge/>
          </w:tcPr>
          <w:p w14:paraId="49648FA1" w14:textId="77777777" w:rsidR="00BC6534" w:rsidRPr="00BC6534" w:rsidRDefault="00BC6534" w:rsidP="00103BAE">
            <w:pPr>
              <w:spacing w:line="360" w:lineRule="auto"/>
              <w:rPr>
                <w:rFonts w:ascii="微软雅黑" w:hAnsi="微软雅黑" w:cs="Arial"/>
                <w:color w:val="000000"/>
                <w:sz w:val="24"/>
                <w:szCs w:val="24"/>
              </w:rPr>
            </w:pPr>
          </w:p>
        </w:tc>
        <w:tc>
          <w:tcPr>
            <w:tcW w:w="2131" w:type="dxa"/>
            <w:vMerge/>
          </w:tcPr>
          <w:p w14:paraId="31E6E337" w14:textId="77777777" w:rsidR="00BC6534" w:rsidRPr="00BC6534" w:rsidRDefault="00BC6534" w:rsidP="00103BAE">
            <w:pPr>
              <w:spacing w:line="360" w:lineRule="auto"/>
              <w:rPr>
                <w:rFonts w:ascii="微软雅黑" w:hAnsi="微软雅黑" w:cs="Arial"/>
                <w:color w:val="000000"/>
                <w:sz w:val="24"/>
                <w:szCs w:val="24"/>
              </w:rPr>
            </w:pPr>
          </w:p>
        </w:tc>
      </w:tr>
      <w:tr w:rsidR="00BC6534" w:rsidRPr="00BC6534" w14:paraId="201F9EEE" w14:textId="77777777" w:rsidTr="00103BAE">
        <w:tc>
          <w:tcPr>
            <w:tcW w:w="2130" w:type="dxa"/>
            <w:vAlign w:val="center"/>
          </w:tcPr>
          <w:p w14:paraId="0FE61097"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新世纪高等院校英语专业本科生系列教材（修订版）·综合教程3（第2版）学生用书（附光盘）</w:t>
            </w:r>
          </w:p>
        </w:tc>
        <w:tc>
          <w:tcPr>
            <w:tcW w:w="2130" w:type="dxa"/>
            <w:vAlign w:val="center"/>
          </w:tcPr>
          <w:p w14:paraId="081732DF"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9787544631327</w:t>
            </w:r>
          </w:p>
        </w:tc>
        <w:tc>
          <w:tcPr>
            <w:tcW w:w="2131" w:type="dxa"/>
            <w:vMerge/>
          </w:tcPr>
          <w:p w14:paraId="7D0754F6" w14:textId="77777777" w:rsidR="00BC6534" w:rsidRPr="00BC6534" w:rsidRDefault="00BC6534" w:rsidP="00103BAE">
            <w:pPr>
              <w:spacing w:line="360" w:lineRule="auto"/>
              <w:rPr>
                <w:rFonts w:ascii="微软雅黑" w:hAnsi="微软雅黑" w:cs="Arial"/>
                <w:color w:val="000000"/>
                <w:sz w:val="24"/>
                <w:szCs w:val="24"/>
              </w:rPr>
            </w:pPr>
          </w:p>
        </w:tc>
        <w:tc>
          <w:tcPr>
            <w:tcW w:w="2131" w:type="dxa"/>
            <w:vMerge/>
          </w:tcPr>
          <w:p w14:paraId="1D534F8D" w14:textId="77777777" w:rsidR="00BC6534" w:rsidRPr="00BC6534" w:rsidRDefault="00BC6534" w:rsidP="00103BAE">
            <w:pPr>
              <w:spacing w:line="360" w:lineRule="auto"/>
              <w:rPr>
                <w:rFonts w:ascii="微软雅黑" w:hAnsi="微软雅黑" w:cs="Arial"/>
                <w:color w:val="000000"/>
                <w:sz w:val="24"/>
                <w:szCs w:val="24"/>
              </w:rPr>
            </w:pPr>
          </w:p>
        </w:tc>
      </w:tr>
      <w:tr w:rsidR="00BC6534" w:rsidRPr="00BC6534" w14:paraId="0AF9789C" w14:textId="77777777" w:rsidTr="00103BAE">
        <w:tc>
          <w:tcPr>
            <w:tcW w:w="2130" w:type="dxa"/>
            <w:vAlign w:val="center"/>
          </w:tcPr>
          <w:p w14:paraId="7820C79B"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新世纪高等院校英语专业本科生系列教材（修订版）·综合教程4（第2版）学生用书（附光盘）</w:t>
            </w:r>
          </w:p>
        </w:tc>
        <w:tc>
          <w:tcPr>
            <w:tcW w:w="2130" w:type="dxa"/>
            <w:vAlign w:val="center"/>
          </w:tcPr>
          <w:p w14:paraId="1C967986" w14:textId="77777777" w:rsidR="00BC6534" w:rsidRPr="00BC6534" w:rsidRDefault="00BC6534" w:rsidP="00103BAE">
            <w:pPr>
              <w:rPr>
                <w:rFonts w:ascii="微软雅黑" w:hAnsi="微软雅黑" w:cs="宋体"/>
                <w:sz w:val="18"/>
                <w:szCs w:val="18"/>
              </w:rPr>
            </w:pPr>
            <w:r w:rsidRPr="00BC6534">
              <w:rPr>
                <w:rFonts w:ascii="微软雅黑" w:hAnsi="微软雅黑" w:cs="宋体" w:hint="eastAsia"/>
                <w:sz w:val="18"/>
                <w:szCs w:val="18"/>
              </w:rPr>
              <w:t>9787544631402</w:t>
            </w:r>
          </w:p>
        </w:tc>
        <w:tc>
          <w:tcPr>
            <w:tcW w:w="2131" w:type="dxa"/>
            <w:vMerge/>
          </w:tcPr>
          <w:p w14:paraId="53C0D907" w14:textId="77777777" w:rsidR="00BC6534" w:rsidRPr="00BC6534" w:rsidRDefault="00BC6534" w:rsidP="00103BAE">
            <w:pPr>
              <w:spacing w:line="360" w:lineRule="auto"/>
              <w:rPr>
                <w:rFonts w:ascii="微软雅黑" w:hAnsi="微软雅黑" w:cs="Arial"/>
                <w:color w:val="000000"/>
                <w:sz w:val="24"/>
                <w:szCs w:val="24"/>
              </w:rPr>
            </w:pPr>
          </w:p>
        </w:tc>
        <w:tc>
          <w:tcPr>
            <w:tcW w:w="2131" w:type="dxa"/>
            <w:vMerge/>
          </w:tcPr>
          <w:p w14:paraId="2852C918" w14:textId="77777777" w:rsidR="00BC6534" w:rsidRPr="00BC6534" w:rsidRDefault="00BC6534" w:rsidP="00103BAE">
            <w:pPr>
              <w:spacing w:line="360" w:lineRule="auto"/>
              <w:rPr>
                <w:rFonts w:ascii="微软雅黑" w:hAnsi="微软雅黑" w:cs="Arial"/>
                <w:color w:val="000000"/>
                <w:sz w:val="24"/>
                <w:szCs w:val="24"/>
              </w:rPr>
            </w:pPr>
          </w:p>
        </w:tc>
      </w:tr>
    </w:tbl>
    <w:p w14:paraId="7CB10BDF" w14:textId="77777777" w:rsidR="00BC6534" w:rsidRPr="00BC6534" w:rsidRDefault="00BC6534" w:rsidP="00BC6534">
      <w:pPr>
        <w:shd w:val="clear" w:color="auto" w:fill="FFFFFF"/>
        <w:spacing w:line="360" w:lineRule="auto"/>
        <w:jc w:val="left"/>
        <w:rPr>
          <w:rFonts w:ascii="微软雅黑" w:eastAsia="微软雅黑" w:hAnsi="微软雅黑"/>
          <w:sz w:val="24"/>
          <w:szCs w:val="24"/>
        </w:rPr>
      </w:pPr>
    </w:p>
    <w:sectPr w:rsidR="00BC6534" w:rsidRPr="00BC6534" w:rsidSect="007859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4917" w14:textId="77777777" w:rsidR="007005FC" w:rsidRDefault="007005FC" w:rsidP="00D460D1">
      <w:r>
        <w:separator/>
      </w:r>
    </w:p>
  </w:endnote>
  <w:endnote w:type="continuationSeparator" w:id="0">
    <w:p w14:paraId="165FD21B" w14:textId="77777777" w:rsidR="007005FC" w:rsidRDefault="007005FC" w:rsidP="00D4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79C3C" w14:textId="77777777" w:rsidR="00C120CF" w:rsidRDefault="00C120C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4CEA6" w14:textId="77777777" w:rsidR="00C120CF" w:rsidRDefault="00C120C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729BF" w14:textId="77777777" w:rsidR="00C120CF" w:rsidRDefault="00C120C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B4DA4" w14:textId="77777777" w:rsidR="007005FC" w:rsidRDefault="007005FC" w:rsidP="00D460D1">
      <w:r>
        <w:separator/>
      </w:r>
    </w:p>
  </w:footnote>
  <w:footnote w:type="continuationSeparator" w:id="0">
    <w:p w14:paraId="456D2DEB" w14:textId="77777777" w:rsidR="007005FC" w:rsidRDefault="007005FC" w:rsidP="00D46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0AAF0" w14:textId="77777777" w:rsidR="00C120CF" w:rsidRDefault="00C120C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3A20D" w14:textId="727054B4" w:rsidR="00D460D1" w:rsidRPr="00C120CF" w:rsidRDefault="00C120CF" w:rsidP="00C120CF">
    <w:pPr>
      <w:pStyle w:val="a8"/>
      <w:rPr>
        <w:rFonts w:eastAsia="黑体" w:hint="eastAsia"/>
        <w:w w:val="80"/>
        <w:kern w:val="0"/>
        <w:sz w:val="28"/>
      </w:rPr>
    </w:pPr>
    <w:r w:rsidRPr="002E38A4">
      <w:rPr>
        <w:rStyle w:val="Char2"/>
        <w:rFonts w:ascii="宋体" w:hAnsi="宋体" w:hint="eastAsia"/>
        <w:color w:val="000000"/>
        <w:sz w:val="24"/>
      </w:rPr>
      <w:t>广东专插本考试网</w:t>
    </w:r>
    <w:r>
      <w:rPr>
        <w:rStyle w:val="Char2"/>
        <w:rFonts w:ascii="宋体" w:hAnsi="宋体" w:hint="eastAsia"/>
        <w:color w:val="000000"/>
        <w:sz w:val="24"/>
      </w:rPr>
      <w:t xml:space="preserve"> </w:t>
    </w:r>
    <w:r w:rsidRPr="002E38A4">
      <w:rPr>
        <w:rStyle w:val="Char2"/>
        <w:rFonts w:ascii="宋体" w:hAnsi="宋体" w:hint="eastAsia"/>
        <w:color w:val="000000"/>
        <w:sz w:val="24"/>
      </w:rPr>
      <w:t xml:space="preserve">http://www.stugd.com  </w:t>
    </w:r>
    <w:r>
      <w:rPr>
        <w:rStyle w:val="Char2"/>
        <w:rFonts w:ascii="宋体" w:hAnsi="宋体"/>
        <w:color w:val="000000"/>
        <w:sz w:val="24"/>
      </w:rPr>
      <w:t xml:space="preserve">    </w:t>
    </w:r>
    <w:bookmarkStart w:id="0" w:name="_GoBack"/>
    <w:bookmarkEnd w:id="0"/>
    <w:r>
      <w:rPr>
        <w:rStyle w:val="Char2"/>
        <w:rFonts w:ascii="宋体" w:hAnsi="宋体"/>
        <w:color w:val="000000"/>
        <w:sz w:val="24"/>
      </w:rPr>
      <w:t xml:space="preserve">  </w:t>
    </w:r>
    <w:r w:rsidRPr="002E38A4">
      <w:rPr>
        <w:rStyle w:val="Char2"/>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w14:anchorId="533AF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6B123" w14:textId="77777777" w:rsidR="00C120CF" w:rsidRDefault="00C120C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B1296"/>
    <w:multiLevelType w:val="hybridMultilevel"/>
    <w:tmpl w:val="2C423AA4"/>
    <w:lvl w:ilvl="0" w:tplc="3A7E80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7F37"/>
    <w:rsid w:val="000D7F37"/>
    <w:rsid w:val="00124406"/>
    <w:rsid w:val="0019017D"/>
    <w:rsid w:val="00243869"/>
    <w:rsid w:val="004470FE"/>
    <w:rsid w:val="004630F8"/>
    <w:rsid w:val="00487EF9"/>
    <w:rsid w:val="00594B57"/>
    <w:rsid w:val="00594FD4"/>
    <w:rsid w:val="00667845"/>
    <w:rsid w:val="006F5EB3"/>
    <w:rsid w:val="007005FC"/>
    <w:rsid w:val="00737BE3"/>
    <w:rsid w:val="0078593C"/>
    <w:rsid w:val="00833C1C"/>
    <w:rsid w:val="008574FD"/>
    <w:rsid w:val="00897CD5"/>
    <w:rsid w:val="00935A41"/>
    <w:rsid w:val="009C0918"/>
    <w:rsid w:val="00A703D2"/>
    <w:rsid w:val="00A86F26"/>
    <w:rsid w:val="00AB51CB"/>
    <w:rsid w:val="00B70955"/>
    <w:rsid w:val="00BA2377"/>
    <w:rsid w:val="00BC6534"/>
    <w:rsid w:val="00BE7262"/>
    <w:rsid w:val="00C120CF"/>
    <w:rsid w:val="00C14F19"/>
    <w:rsid w:val="00C56AF2"/>
    <w:rsid w:val="00C83B78"/>
    <w:rsid w:val="00D460D1"/>
    <w:rsid w:val="00D851DF"/>
    <w:rsid w:val="00E715FE"/>
    <w:rsid w:val="00FF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250FC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9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D7F3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D7F37"/>
    <w:rPr>
      <w:b/>
      <w:bCs/>
    </w:rPr>
  </w:style>
  <w:style w:type="character" w:customStyle="1" w:styleId="apple-converted-space">
    <w:name w:val="apple-converted-space"/>
    <w:basedOn w:val="a0"/>
    <w:rsid w:val="000D7F37"/>
  </w:style>
  <w:style w:type="paragraph" w:styleId="a5">
    <w:name w:val="List Paragraph"/>
    <w:basedOn w:val="a"/>
    <w:uiPriority w:val="34"/>
    <w:qFormat/>
    <w:rsid w:val="00935A41"/>
    <w:pPr>
      <w:ind w:firstLineChars="200" w:firstLine="420"/>
    </w:pPr>
  </w:style>
  <w:style w:type="character" w:styleId="a6">
    <w:name w:val="Hyperlink"/>
    <w:basedOn w:val="a0"/>
    <w:uiPriority w:val="99"/>
    <w:unhideWhenUsed/>
    <w:rsid w:val="00D460D1"/>
    <w:rPr>
      <w:color w:val="0000FF"/>
      <w:u w:val="single"/>
    </w:rPr>
  </w:style>
  <w:style w:type="paragraph" w:styleId="a7">
    <w:name w:val="Balloon Text"/>
    <w:basedOn w:val="a"/>
    <w:link w:val="Char"/>
    <w:uiPriority w:val="99"/>
    <w:semiHidden/>
    <w:unhideWhenUsed/>
    <w:rsid w:val="00D460D1"/>
    <w:rPr>
      <w:sz w:val="16"/>
      <w:szCs w:val="16"/>
    </w:rPr>
  </w:style>
  <w:style w:type="character" w:customStyle="1" w:styleId="Char">
    <w:name w:val="批注框文本 Char"/>
    <w:basedOn w:val="a0"/>
    <w:link w:val="a7"/>
    <w:uiPriority w:val="99"/>
    <w:semiHidden/>
    <w:rsid w:val="00D460D1"/>
    <w:rPr>
      <w:sz w:val="16"/>
      <w:szCs w:val="16"/>
    </w:rPr>
  </w:style>
  <w:style w:type="paragraph" w:styleId="a8">
    <w:name w:val="header"/>
    <w:basedOn w:val="a"/>
    <w:link w:val="Char0"/>
    <w:uiPriority w:val="99"/>
    <w:unhideWhenUsed/>
    <w:rsid w:val="00D460D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D460D1"/>
    <w:rPr>
      <w:sz w:val="18"/>
      <w:szCs w:val="18"/>
    </w:rPr>
  </w:style>
  <w:style w:type="paragraph" w:styleId="a9">
    <w:name w:val="footer"/>
    <w:basedOn w:val="a"/>
    <w:link w:val="Char1"/>
    <w:uiPriority w:val="99"/>
    <w:unhideWhenUsed/>
    <w:rsid w:val="00D460D1"/>
    <w:pPr>
      <w:tabs>
        <w:tab w:val="center" w:pos="4153"/>
        <w:tab w:val="right" w:pos="8306"/>
      </w:tabs>
      <w:snapToGrid w:val="0"/>
      <w:jc w:val="left"/>
    </w:pPr>
    <w:rPr>
      <w:sz w:val="18"/>
      <w:szCs w:val="18"/>
    </w:rPr>
  </w:style>
  <w:style w:type="character" w:customStyle="1" w:styleId="Char1">
    <w:name w:val="页脚 Char"/>
    <w:basedOn w:val="a0"/>
    <w:link w:val="a9"/>
    <w:uiPriority w:val="99"/>
    <w:rsid w:val="00D460D1"/>
    <w:rPr>
      <w:sz w:val="18"/>
      <w:szCs w:val="18"/>
    </w:rPr>
  </w:style>
  <w:style w:type="table" w:styleId="aa">
    <w:name w:val="Table Grid"/>
    <w:basedOn w:val="a1"/>
    <w:uiPriority w:val="59"/>
    <w:rsid w:val="00BC6534"/>
    <w:rPr>
      <w:rFonts w:eastAsia="微软雅黑"/>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正文 + 四号"/>
    <w:aliases w:val="字符缩放: 80%"/>
    <w:basedOn w:val="a"/>
    <w:link w:val="Char2"/>
    <w:rsid w:val="00C120CF"/>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2">
    <w:name w:val="正文 + 四号 Char"/>
    <w:aliases w:val="字符缩放: 80% Char"/>
    <w:link w:val="ab"/>
    <w:rsid w:val="00C120CF"/>
    <w:rPr>
      <w:rFonts w:ascii="Times New Roman" w:eastAsia="黑体" w:hAnsi="Times New Roman" w:cs="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097346">
      <w:bodyDiv w:val="1"/>
      <w:marLeft w:val="0"/>
      <w:marRight w:val="0"/>
      <w:marTop w:val="0"/>
      <w:marBottom w:val="0"/>
      <w:divBdr>
        <w:top w:val="none" w:sz="0" w:space="0" w:color="auto"/>
        <w:left w:val="none" w:sz="0" w:space="0" w:color="auto"/>
        <w:bottom w:val="none" w:sz="0" w:space="0" w:color="auto"/>
        <w:right w:val="none" w:sz="0" w:space="0" w:color="auto"/>
      </w:divBdr>
    </w:div>
    <w:div w:id="250552507">
      <w:bodyDiv w:val="1"/>
      <w:marLeft w:val="0"/>
      <w:marRight w:val="0"/>
      <w:marTop w:val="0"/>
      <w:marBottom w:val="0"/>
      <w:divBdr>
        <w:top w:val="none" w:sz="0" w:space="0" w:color="auto"/>
        <w:left w:val="none" w:sz="0" w:space="0" w:color="auto"/>
        <w:bottom w:val="none" w:sz="0" w:space="0" w:color="auto"/>
        <w:right w:val="none" w:sz="0" w:space="0" w:color="auto"/>
      </w:divBdr>
    </w:div>
    <w:div w:id="429660550">
      <w:bodyDiv w:val="1"/>
      <w:marLeft w:val="0"/>
      <w:marRight w:val="0"/>
      <w:marTop w:val="0"/>
      <w:marBottom w:val="0"/>
      <w:divBdr>
        <w:top w:val="none" w:sz="0" w:space="0" w:color="auto"/>
        <w:left w:val="none" w:sz="0" w:space="0" w:color="auto"/>
        <w:bottom w:val="none" w:sz="0" w:space="0" w:color="auto"/>
        <w:right w:val="none" w:sz="0" w:space="0" w:color="auto"/>
      </w:divBdr>
      <w:divsChild>
        <w:div w:id="1273367558">
          <w:marLeft w:val="36"/>
          <w:marRight w:val="0"/>
          <w:marTop w:val="60"/>
          <w:marBottom w:val="36"/>
          <w:divBdr>
            <w:top w:val="none" w:sz="0" w:space="0" w:color="auto"/>
            <w:left w:val="none" w:sz="0" w:space="0" w:color="auto"/>
            <w:bottom w:val="single" w:sz="4" w:space="0" w:color="CCCCCC"/>
            <w:right w:val="none" w:sz="0" w:space="0" w:color="auto"/>
          </w:divBdr>
        </w:div>
        <w:div w:id="1471287751">
          <w:marLeft w:val="0"/>
          <w:marRight w:val="0"/>
          <w:marTop w:val="0"/>
          <w:marBottom w:val="0"/>
          <w:divBdr>
            <w:top w:val="none" w:sz="0" w:space="0" w:color="auto"/>
            <w:left w:val="none" w:sz="0" w:space="0" w:color="auto"/>
            <w:bottom w:val="none" w:sz="0" w:space="0" w:color="auto"/>
            <w:right w:val="none" w:sz="0" w:space="0" w:color="auto"/>
          </w:divBdr>
        </w:div>
      </w:divsChild>
    </w:div>
    <w:div w:id="539973997">
      <w:bodyDiv w:val="1"/>
      <w:marLeft w:val="0"/>
      <w:marRight w:val="0"/>
      <w:marTop w:val="0"/>
      <w:marBottom w:val="0"/>
      <w:divBdr>
        <w:top w:val="none" w:sz="0" w:space="0" w:color="auto"/>
        <w:left w:val="none" w:sz="0" w:space="0" w:color="auto"/>
        <w:bottom w:val="none" w:sz="0" w:space="0" w:color="auto"/>
        <w:right w:val="none" w:sz="0" w:space="0" w:color="auto"/>
      </w:divBdr>
    </w:div>
    <w:div w:id="613024638">
      <w:bodyDiv w:val="1"/>
      <w:marLeft w:val="0"/>
      <w:marRight w:val="0"/>
      <w:marTop w:val="0"/>
      <w:marBottom w:val="0"/>
      <w:divBdr>
        <w:top w:val="none" w:sz="0" w:space="0" w:color="auto"/>
        <w:left w:val="none" w:sz="0" w:space="0" w:color="auto"/>
        <w:bottom w:val="none" w:sz="0" w:space="0" w:color="auto"/>
        <w:right w:val="none" w:sz="0" w:space="0" w:color="auto"/>
      </w:divBdr>
      <w:divsChild>
        <w:div w:id="774836049">
          <w:marLeft w:val="36"/>
          <w:marRight w:val="0"/>
          <w:marTop w:val="60"/>
          <w:marBottom w:val="36"/>
          <w:divBdr>
            <w:top w:val="none" w:sz="0" w:space="0" w:color="auto"/>
            <w:left w:val="none" w:sz="0" w:space="0" w:color="auto"/>
            <w:bottom w:val="single" w:sz="4" w:space="0" w:color="CCCCCC"/>
            <w:right w:val="none" w:sz="0" w:space="0" w:color="auto"/>
          </w:divBdr>
        </w:div>
        <w:div w:id="112752112">
          <w:marLeft w:val="0"/>
          <w:marRight w:val="0"/>
          <w:marTop w:val="0"/>
          <w:marBottom w:val="0"/>
          <w:divBdr>
            <w:top w:val="none" w:sz="0" w:space="0" w:color="auto"/>
            <w:left w:val="none" w:sz="0" w:space="0" w:color="auto"/>
            <w:bottom w:val="none" w:sz="0" w:space="0" w:color="auto"/>
            <w:right w:val="none" w:sz="0" w:space="0" w:color="auto"/>
          </w:divBdr>
          <w:divsChild>
            <w:div w:id="60249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968454">
      <w:bodyDiv w:val="1"/>
      <w:marLeft w:val="0"/>
      <w:marRight w:val="0"/>
      <w:marTop w:val="0"/>
      <w:marBottom w:val="0"/>
      <w:divBdr>
        <w:top w:val="none" w:sz="0" w:space="0" w:color="auto"/>
        <w:left w:val="none" w:sz="0" w:space="0" w:color="auto"/>
        <w:bottom w:val="none" w:sz="0" w:space="0" w:color="auto"/>
        <w:right w:val="none" w:sz="0" w:space="0" w:color="auto"/>
      </w:divBdr>
      <w:divsChild>
        <w:div w:id="559557765">
          <w:marLeft w:val="45"/>
          <w:marRight w:val="0"/>
          <w:marTop w:val="75"/>
          <w:marBottom w:val="45"/>
          <w:divBdr>
            <w:top w:val="none" w:sz="0" w:space="0" w:color="auto"/>
            <w:left w:val="none" w:sz="0" w:space="0" w:color="auto"/>
            <w:bottom w:val="single" w:sz="6" w:space="0" w:color="CCCCCC"/>
            <w:right w:val="none" w:sz="0" w:space="0" w:color="auto"/>
          </w:divBdr>
        </w:div>
        <w:div w:id="209345151">
          <w:marLeft w:val="0"/>
          <w:marRight w:val="0"/>
          <w:marTop w:val="0"/>
          <w:marBottom w:val="0"/>
          <w:divBdr>
            <w:top w:val="none" w:sz="0" w:space="0" w:color="auto"/>
            <w:left w:val="none" w:sz="0" w:space="0" w:color="auto"/>
            <w:bottom w:val="none" w:sz="0" w:space="0" w:color="auto"/>
            <w:right w:val="none" w:sz="0" w:space="0" w:color="auto"/>
          </w:divBdr>
          <w:divsChild>
            <w:div w:id="23089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88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218</Words>
  <Characters>1249</Characters>
  <Application>Microsoft Office Word</Application>
  <DocSecurity>0</DocSecurity>
  <Lines>10</Lines>
  <Paragraphs>2</Paragraphs>
  <ScaleCrop>false</ScaleCrop>
  <HeadingPairs>
    <vt:vector size="2" baseType="variant">
      <vt:variant>
        <vt:lpstr>标题</vt:lpstr>
      </vt:variant>
      <vt:variant>
        <vt:i4>1</vt:i4>
      </vt:variant>
    </vt:vector>
  </HeadingPairs>
  <TitlesOfParts>
    <vt:vector size="1" baseType="lpstr">
      <vt:lpstr/>
    </vt:vector>
  </TitlesOfParts>
  <Company>CHINA</Company>
  <LinksUpToDate>false</LinksUpToDate>
  <CharactersWithSpaces>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chankwong eu</cp:lastModifiedBy>
  <cp:revision>24</cp:revision>
  <dcterms:created xsi:type="dcterms:W3CDTF">2018-05-28T02:39:00Z</dcterms:created>
  <dcterms:modified xsi:type="dcterms:W3CDTF">2018-12-07T13:44:00Z</dcterms:modified>
</cp:coreProperties>
</file>