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cs="宋体"/>
          <w:kern w:val="0"/>
          <w:sz w:val="32"/>
          <w:szCs w:val="32"/>
        </w:rPr>
      </w:pPr>
      <w:r>
        <w:rPr>
          <w:rFonts w:ascii="宋体" w:hAnsi="宋体" w:cs="宋体"/>
          <w:b/>
          <w:bCs/>
          <w:kern w:val="0"/>
          <w:sz w:val="32"/>
          <w:szCs w:val="32"/>
        </w:rPr>
        <w:t>2022</w:t>
      </w:r>
      <w:r>
        <w:rPr>
          <w:rFonts w:hint="eastAsia" w:ascii="宋体" w:hAnsi="宋体" w:cs="宋体"/>
          <w:b/>
          <w:bCs/>
          <w:kern w:val="0"/>
          <w:sz w:val="32"/>
          <w:szCs w:val="32"/>
        </w:rPr>
        <w:t>年华南农业大学珠江学院专升本招生考试</w:t>
      </w:r>
      <w:r>
        <w:rPr>
          <w:rFonts w:ascii="宋体" w:hAnsi="宋体" w:cs="宋体"/>
          <w:kern w:val="0"/>
          <w:sz w:val="32"/>
          <w:szCs w:val="32"/>
        </w:rPr>
        <w:t xml:space="preserve"> </w:t>
      </w:r>
    </w:p>
    <w:p>
      <w:pPr>
        <w:widowControl/>
        <w:spacing w:before="100" w:beforeAutospacing="1" w:after="100" w:afterAutospacing="1"/>
        <w:jc w:val="center"/>
        <w:rPr>
          <w:rFonts w:ascii="宋体" w:cs="宋体"/>
          <w:kern w:val="0"/>
          <w:sz w:val="28"/>
          <w:szCs w:val="28"/>
        </w:rPr>
      </w:pPr>
      <w:r>
        <w:rPr>
          <w:rFonts w:hint="eastAsia" w:ascii="宋体" w:hAnsi="宋体" w:cs="宋体"/>
          <w:b/>
          <w:bCs/>
          <w:kern w:val="0"/>
          <w:sz w:val="28"/>
          <w:szCs w:val="28"/>
        </w:rPr>
        <w:t>《</w:t>
      </w:r>
      <w:r>
        <w:rPr>
          <w:rFonts w:hint="eastAsia" w:ascii="宋体" w:hAnsi="宋体" w:cs="宋体"/>
          <w:b/>
          <w:bCs/>
          <w:kern w:val="0"/>
          <w:sz w:val="28"/>
          <w:szCs w:val="28"/>
          <w:lang w:val="en-US" w:eastAsia="zh-Hans"/>
        </w:rPr>
        <w:t>摄影技术</w:t>
      </w:r>
      <w:r>
        <w:rPr>
          <w:rFonts w:hint="eastAsia" w:ascii="宋体" w:hAnsi="宋体" w:cs="宋体"/>
          <w:b/>
          <w:bCs/>
          <w:kern w:val="0"/>
          <w:sz w:val="28"/>
          <w:szCs w:val="28"/>
        </w:rPr>
        <w:t>》考试大纲</w:t>
      </w:r>
      <w:r>
        <w:rPr>
          <w:rFonts w:ascii="宋体" w:hAnsi="宋体" w:cs="宋体"/>
          <w:kern w:val="0"/>
          <w:sz w:val="28"/>
          <w:szCs w:val="28"/>
        </w:rPr>
        <w:t xml:space="preserve"> </w:t>
      </w:r>
    </w:p>
    <w:p>
      <w:pPr>
        <w:widowControl/>
        <w:spacing w:before="100" w:beforeAutospacing="1" w:after="100" w:afterAutospacing="1"/>
        <w:jc w:val="left"/>
        <w:rPr>
          <w:rFonts w:ascii="宋体" w:cs="宋体"/>
          <w:kern w:val="0"/>
          <w:sz w:val="24"/>
          <w:szCs w:val="24"/>
        </w:rPr>
      </w:pPr>
      <w:r>
        <w:rPr>
          <w:rFonts w:hint="eastAsia" w:ascii="宋体" w:hAnsi="宋体" w:cs="宋体"/>
          <w:b/>
          <w:bCs/>
          <w:kern w:val="0"/>
          <w:sz w:val="24"/>
          <w:szCs w:val="24"/>
        </w:rPr>
        <w:t>一、考试性质</w:t>
      </w:r>
      <w:r>
        <w:rPr>
          <w:rFonts w:ascii="宋体" w:hAnsi="宋体" w:cs="宋体"/>
          <w:kern w:val="0"/>
          <w:sz w:val="24"/>
          <w:szCs w:val="24"/>
        </w:rPr>
        <w:t xml:space="preserve"> </w:t>
      </w:r>
    </w:p>
    <w:p>
      <w:pPr>
        <w:widowControl/>
        <w:spacing w:before="100" w:beforeAutospacing="1" w:after="100" w:afterAutospacing="1"/>
        <w:ind w:firstLine="480"/>
        <w:jc w:val="left"/>
        <w:rPr>
          <w:rFonts w:ascii="宋体" w:hAnsi="宋体" w:cs="宋体"/>
          <w:kern w:val="0"/>
          <w:sz w:val="24"/>
          <w:szCs w:val="24"/>
        </w:rPr>
      </w:pPr>
      <w:r>
        <w:rPr>
          <w:rFonts w:hint="eastAsia" w:ascii="宋体" w:hAnsi="宋体" w:cs="宋体"/>
          <w:kern w:val="0"/>
          <w:sz w:val="24"/>
          <w:szCs w:val="24"/>
        </w:rPr>
        <w:t>本考试是为摄影专业招收本科插班生而设置的具有选拔性质的考试科目，其目的是科学、公平、有效地测试考生是否具备继续攻读摄影专业所需要的基础知识和基本技能，确保摄影专业的招生质量。</w:t>
      </w:r>
    </w:p>
    <w:p>
      <w:pPr>
        <w:widowControl/>
        <w:spacing w:before="100" w:beforeAutospacing="1" w:after="100" w:afterAutospacing="1"/>
        <w:jc w:val="left"/>
        <w:rPr>
          <w:rFonts w:ascii="宋体" w:cs="宋体"/>
          <w:kern w:val="0"/>
          <w:sz w:val="24"/>
          <w:szCs w:val="24"/>
        </w:rPr>
      </w:pPr>
      <w:r>
        <w:rPr>
          <w:rFonts w:hint="eastAsia" w:ascii="宋体" w:hAnsi="宋体" w:cs="宋体"/>
          <w:b/>
          <w:bCs/>
          <w:kern w:val="0"/>
          <w:sz w:val="24"/>
          <w:szCs w:val="24"/>
        </w:rPr>
        <w:t>二、主要参考书</w:t>
      </w:r>
      <w:r>
        <w:rPr>
          <w:rFonts w:ascii="宋体" w:hAnsi="宋体" w:cs="宋体"/>
          <w:kern w:val="0"/>
          <w:sz w:val="24"/>
          <w:szCs w:val="24"/>
        </w:rPr>
        <w:t xml:space="preserve"> </w:t>
      </w:r>
    </w:p>
    <w:p>
      <w:pPr>
        <w:widowControl/>
        <w:spacing w:before="100" w:beforeAutospacing="1" w:after="100" w:afterAutospacing="1"/>
        <w:jc w:val="left"/>
        <w:rPr>
          <w:sz w:val="24"/>
        </w:rPr>
      </w:pPr>
      <w:r>
        <w:rPr>
          <w:rFonts w:hint="eastAsia"/>
          <w:sz w:val="24"/>
        </w:rPr>
        <w:t>《</w:t>
      </w:r>
      <w:r>
        <w:rPr>
          <w:rFonts w:hint="eastAsia"/>
          <w:sz w:val="24"/>
          <w:lang w:val="en-US" w:eastAsia="zh-Hans"/>
        </w:rPr>
        <w:t>摄影技术</w:t>
      </w:r>
      <w:r>
        <w:rPr>
          <w:rFonts w:hint="eastAsia"/>
          <w:sz w:val="24"/>
        </w:rPr>
        <w:t>》</w:t>
      </w:r>
      <w:r>
        <w:rPr>
          <w:rFonts w:hint="default"/>
          <w:sz w:val="24"/>
        </w:rPr>
        <w:t xml:space="preserve"> </w:t>
      </w:r>
      <w:r>
        <w:rPr>
          <w:rFonts w:hint="eastAsia"/>
          <w:sz w:val="24"/>
          <w:lang w:val="en-US" w:eastAsia="zh-Hans"/>
        </w:rPr>
        <w:t>作者</w:t>
      </w:r>
      <w:r>
        <w:rPr>
          <w:rFonts w:hint="default"/>
          <w:sz w:val="24"/>
          <w:lang w:eastAsia="zh-Hans"/>
        </w:rPr>
        <w:t>：</w:t>
      </w:r>
      <w:r>
        <w:rPr>
          <w:rFonts w:hint="eastAsia"/>
          <w:sz w:val="24"/>
          <w:lang w:val="en-US" w:eastAsia="zh-Hans"/>
        </w:rPr>
        <w:t>于然</w:t>
      </w:r>
      <w:r>
        <w:rPr>
          <w:rFonts w:hint="default"/>
          <w:sz w:val="24"/>
          <w:lang w:eastAsia="zh-Hans"/>
        </w:rPr>
        <w:t>、</w:t>
      </w:r>
      <w:r>
        <w:rPr>
          <w:rFonts w:hint="eastAsia"/>
          <w:sz w:val="24"/>
          <w:lang w:val="en-US" w:eastAsia="zh-Hans"/>
        </w:rPr>
        <w:t>于琪林</w:t>
      </w:r>
      <w:r>
        <w:rPr>
          <w:rFonts w:hint="eastAsia"/>
          <w:sz w:val="24"/>
        </w:rPr>
        <w:t>，</w:t>
      </w:r>
      <w:r>
        <w:rPr>
          <w:rFonts w:hint="eastAsia"/>
          <w:sz w:val="24"/>
          <w:lang w:val="en-US" w:eastAsia="zh-Hans"/>
        </w:rPr>
        <w:t>中国传媒大学</w:t>
      </w:r>
      <w:r>
        <w:rPr>
          <w:rFonts w:hint="eastAsia"/>
          <w:sz w:val="24"/>
        </w:rPr>
        <w:t>出版社，20</w:t>
      </w:r>
      <w:r>
        <w:rPr>
          <w:rFonts w:hint="default"/>
          <w:sz w:val="24"/>
        </w:rPr>
        <w:t>14</w:t>
      </w:r>
      <w:r>
        <w:rPr>
          <w:rFonts w:hint="eastAsia"/>
          <w:sz w:val="24"/>
        </w:rPr>
        <w:t>年</w:t>
      </w:r>
      <w:r>
        <w:rPr>
          <w:rFonts w:hint="default"/>
          <w:sz w:val="24"/>
        </w:rPr>
        <w:t>9</w:t>
      </w:r>
      <w:r>
        <w:rPr>
          <w:rFonts w:hint="eastAsia"/>
          <w:sz w:val="24"/>
        </w:rPr>
        <w:t>月1日；ISBN：978-7-5657-0895-4</w:t>
      </w:r>
    </w:p>
    <w:p>
      <w:pPr>
        <w:widowControl/>
        <w:spacing w:before="100" w:beforeAutospacing="1" w:after="100" w:afterAutospacing="1"/>
        <w:jc w:val="left"/>
        <w:rPr>
          <w:rFonts w:ascii="宋体" w:cs="宋体"/>
          <w:kern w:val="0"/>
          <w:sz w:val="24"/>
          <w:szCs w:val="24"/>
        </w:rPr>
      </w:pPr>
      <w:r>
        <w:rPr>
          <w:rFonts w:hint="eastAsia" w:ascii="宋体" w:hAnsi="宋体" w:cs="宋体"/>
          <w:b/>
          <w:bCs/>
          <w:kern w:val="0"/>
          <w:sz w:val="24"/>
          <w:szCs w:val="24"/>
        </w:rPr>
        <w:t>三、考试内容</w:t>
      </w:r>
      <w:r>
        <w:rPr>
          <w:rFonts w:ascii="宋体" w:hAnsi="宋体" w:cs="宋体"/>
          <w:kern w:val="0"/>
          <w:sz w:val="24"/>
          <w:szCs w:val="24"/>
        </w:rPr>
        <w:t xml:space="preserve"> </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第一章 摄影技术发展简史</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摄影史上的第一张照片《鸽子棚》</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摄影术的诞生——达盖尔的银版摄影术</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卡罗式摄影术</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玻璃的使用——湿版时代</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从干版到胶卷</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自动曝光与自动对焦照相机</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第二章 拍摄技术</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镜头的焦距对摄影的影响</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光圈与景深</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快门时间与清晰度</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快门时间与动感</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运用追随法创造动感</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景深的原理</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景深表与景深计算公式</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焦深</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第九节 超焦距</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第十节 怎样拍摄清晰度高的照片</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第三章 摄影的曝光控制</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光圈系数的计算方法</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有效光圈</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数码相机的光圈极限</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照相机的快门时间</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数码相机的感光度</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光圈与快门的曝光组合</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室外自然光条件下的景物亮度变化规律</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灯光条件下的曝光估算</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第九节 室内自然光的曝光</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第十节 感光材料的互易率和互易率失效</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第十一节 光度学的基本概念</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第十二节 EV值的含义及其计算</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第十三节 照相机的各种测光和曝光原理</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第十四节 照相机的曝光补偿</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第十五节 测光表的原理与使用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第十六节 测光的中央灰概念</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第十七节 亚当斯的区域曝光法（一）</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第十八节 亚当斯的区域曝光法（二）</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第四章 数码影像的原理</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数码影像的新概念</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数码相机与传统相机的比较</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数码影像技术的现状和发展前景</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数码相机的性能——图像传感器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图像传感器的微观结构</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数码相机的性能——机身的功能</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数码相机的性能——快门及其他</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数码相机的性能——各项数码功能</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第九节 数码相机的白平衡</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第十节 数码相机的噪点</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第十一节 数码相机的4／3系统</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第十二节 奧林巴斯和松下的典型4／3系统相机</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第十三节 数码影像的图像尺寸和压缩格式</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第十四节 数码影像的色彩深度</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第十五节 数码影像的分辨率和像素数</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第十六节 学会使用RAW格式</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第十七节 怎样拍摄高质量的数码照片</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第五章 摄影光源的性能与使用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与光源相关的几个基本概念</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摄影光源的色温</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摄影光源的显色性</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五种标准白光光源</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闪光灯的分类</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闪光灯的闪光指数和使用方法</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独立式闪光灯的维护与保养</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大型影室灯的使用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第九节 数码相机内藏式闪光灯的使用方法</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第十节 大型影室闪光灯的工作原理及内在质量</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第十一节 大型影室闪光灯的选择</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第十二节 新型的摄影持续光源</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第十三节 新型的LED光源</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第十四节 怎样组建摄影棚</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第六章 摄影滤光镜的性能与使用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黑白摄影专用滤光镜的种类和作用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黑白摄影滤光镜的滤光原理与用途</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黑白摄影滤光镜对天空层次的调节</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黑白摄影滤光镜的编号和曝光补偿</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彩色摄影滤光镜中的色温转换滤镜</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其他彩色摄影滤光镜</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黑白、彩色摄影通用滤光镜</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偏振光和偏振镜</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第九节 形形色色的滤光镜</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第七章 感光材料的原理与性能</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感光材料的感光原理</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感光胶片的种类</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感光胶片的结构与原理</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感光胶片的性能</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感光胶片的特性曲线</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感光胶片的选择与保存</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黑白相纸的性能与使用</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第八章 黑白暗房技术</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冲洗黑白胶卷的器材</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冲洗黑白胶卷的方法</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黑白显影液和定影液的主要成分</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黑白暗房的药液配制</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黑白照片的印制</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黑白照片的放大</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影响照片影像质量的几个重要因素</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放大技术与放大照片的质量</w:t>
      </w:r>
    </w:p>
    <w:p>
      <w:pPr>
        <w:widowControl/>
        <w:jc w:val="left"/>
        <w:rPr>
          <w:rFonts w:hint="eastAsia" w:ascii="Arial" w:hAnsi="Arial"/>
          <w:color w:val="333333"/>
          <w:kern w:val="0"/>
          <w:sz w:val="24"/>
          <w:szCs w:val="24"/>
          <w:shd w:val="clear" w:color="auto" w:fill="FFFFFF"/>
        </w:rPr>
      </w:pP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第九章 摄影用光基础</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第一节 光的分类</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第二节 光的方向（光位）</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第三节 光的性质（光质）</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第四节 光的造型（光型）</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第五节 光的强弱比例（光比）</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第六节 人像摄影的用光方法</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第七节 广告摄影的用光方法</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第八节 闪光灯的直射闪光</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第九节 闪光灯的反射闪光</w:t>
      </w:r>
    </w:p>
    <w:p>
      <w:pPr>
        <w:widowControl/>
        <w:jc w:val="left"/>
        <w:rPr>
          <w:rFonts w:hint="eastAsia"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第十节 闪光灯的散射闪光</w:t>
      </w:r>
    </w:p>
    <w:p>
      <w:pPr>
        <w:widowControl/>
        <w:jc w:val="left"/>
        <w:rPr>
          <w:rFonts w:ascii="Arial" w:hAnsi="Arial"/>
          <w:color w:val="333333"/>
          <w:kern w:val="0"/>
          <w:sz w:val="24"/>
          <w:szCs w:val="24"/>
          <w:shd w:val="clear" w:color="auto" w:fill="FFFFFF"/>
        </w:rPr>
      </w:pPr>
      <w:r>
        <w:rPr>
          <w:rFonts w:hint="eastAsia" w:ascii="Arial" w:hAnsi="Arial"/>
          <w:color w:val="333333"/>
          <w:kern w:val="0"/>
          <w:sz w:val="24"/>
          <w:szCs w:val="24"/>
          <w:shd w:val="clear" w:color="auto" w:fill="FFFFFF"/>
        </w:rPr>
        <w:t>第十一节 闪光灯的离机闪光</w:t>
      </w:r>
    </w:p>
    <w:p>
      <w:pPr>
        <w:widowControl/>
        <w:spacing w:before="100" w:beforeAutospacing="1" w:after="100" w:afterAutospacing="1"/>
        <w:jc w:val="left"/>
        <w:rPr>
          <w:rFonts w:ascii="宋体" w:hAnsi="宋体" w:cs="宋体"/>
          <w:b/>
          <w:bCs/>
          <w:kern w:val="0"/>
          <w:sz w:val="24"/>
          <w:szCs w:val="24"/>
        </w:rPr>
      </w:pPr>
      <w:r>
        <w:rPr>
          <w:rFonts w:hint="eastAsia" w:ascii="宋体" w:hAnsi="宋体" w:cs="宋体"/>
          <w:b/>
          <w:bCs/>
          <w:kern w:val="0"/>
          <w:sz w:val="24"/>
          <w:szCs w:val="24"/>
        </w:rPr>
        <w:t>四、考试形式</w:t>
      </w:r>
    </w:p>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闭卷，笔试，考试时间为1</w:t>
      </w:r>
      <w:r>
        <w:rPr>
          <w:rFonts w:ascii="宋体" w:hAnsi="宋体" w:cs="宋体"/>
          <w:sz w:val="24"/>
          <w:szCs w:val="24"/>
        </w:rPr>
        <w:t>20</w:t>
      </w:r>
      <w:r>
        <w:rPr>
          <w:rFonts w:hint="eastAsia" w:ascii="宋体" w:hAnsi="宋体" w:cs="宋体"/>
          <w:sz w:val="24"/>
          <w:szCs w:val="24"/>
        </w:rPr>
        <w:t>分钟。</w:t>
      </w:r>
    </w:p>
    <w:p>
      <w:pPr>
        <w:widowControl/>
        <w:spacing w:before="100" w:beforeAutospacing="1" w:after="100" w:afterAutospacing="1"/>
        <w:jc w:val="left"/>
        <w:rPr>
          <w:rFonts w:ascii="宋体" w:hAnsi="宋体" w:cs="宋体"/>
          <w:kern w:val="0"/>
          <w:sz w:val="24"/>
          <w:szCs w:val="24"/>
        </w:rPr>
      </w:pPr>
      <w:r>
        <w:rPr>
          <w:rFonts w:hint="eastAsia" w:ascii="宋体" w:hAnsi="宋体" w:cs="宋体"/>
          <w:b/>
          <w:bCs/>
          <w:kern w:val="0"/>
          <w:sz w:val="24"/>
          <w:szCs w:val="24"/>
        </w:rPr>
        <w:t>五、试卷题型</w:t>
      </w:r>
      <w:r>
        <w:rPr>
          <w:rFonts w:ascii="宋体" w:hAnsi="宋体" w:cs="宋体"/>
          <w:kern w:val="0"/>
          <w:sz w:val="24"/>
          <w:szCs w:val="24"/>
        </w:rPr>
        <w:t xml:space="preserve"> </w:t>
      </w:r>
    </w:p>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单项选择题</w:t>
      </w:r>
      <w:r>
        <w:rPr>
          <w:rFonts w:ascii="宋体" w:hAnsi="宋体" w:cs="宋体"/>
          <w:kern w:val="0"/>
          <w:sz w:val="24"/>
          <w:szCs w:val="24"/>
        </w:rPr>
        <w:t>20%</w:t>
      </w:r>
      <w:r>
        <w:rPr>
          <w:rFonts w:hint="eastAsia" w:ascii="宋体" w:hAnsi="宋体" w:cs="宋体"/>
          <w:kern w:val="0"/>
          <w:sz w:val="24"/>
          <w:szCs w:val="24"/>
        </w:rPr>
        <w:t>、判断题1</w:t>
      </w:r>
      <w:r>
        <w:rPr>
          <w:rFonts w:ascii="宋体" w:hAnsi="宋体" w:cs="宋体"/>
          <w:kern w:val="0"/>
          <w:sz w:val="24"/>
          <w:szCs w:val="24"/>
        </w:rPr>
        <w:t>0%</w:t>
      </w:r>
      <w:r>
        <w:rPr>
          <w:rFonts w:hint="eastAsia" w:ascii="宋体" w:hAnsi="宋体" w:cs="宋体"/>
          <w:kern w:val="0"/>
          <w:sz w:val="24"/>
          <w:szCs w:val="24"/>
        </w:rPr>
        <w:t>、名词解释2</w:t>
      </w:r>
      <w:r>
        <w:rPr>
          <w:rFonts w:ascii="宋体" w:hAnsi="宋体" w:cs="宋体"/>
          <w:kern w:val="0"/>
          <w:sz w:val="24"/>
          <w:szCs w:val="24"/>
        </w:rPr>
        <w:t>0%</w:t>
      </w:r>
      <w:r>
        <w:rPr>
          <w:rFonts w:hint="eastAsia" w:ascii="宋体" w:hAnsi="宋体" w:cs="宋体"/>
          <w:kern w:val="0"/>
          <w:sz w:val="24"/>
          <w:szCs w:val="24"/>
        </w:rPr>
        <w:t>、简答题2</w:t>
      </w:r>
      <w:r>
        <w:rPr>
          <w:rFonts w:ascii="宋体" w:hAnsi="宋体" w:cs="宋体"/>
          <w:kern w:val="0"/>
          <w:sz w:val="24"/>
          <w:szCs w:val="24"/>
        </w:rPr>
        <w:t>0%</w:t>
      </w:r>
      <w:r>
        <w:rPr>
          <w:rFonts w:hint="eastAsia" w:ascii="宋体" w:hAnsi="宋体" w:cs="宋体"/>
          <w:kern w:val="0"/>
          <w:sz w:val="24"/>
          <w:szCs w:val="24"/>
        </w:rPr>
        <w:t>、论述题3</w:t>
      </w:r>
      <w:r>
        <w:rPr>
          <w:rFonts w:ascii="宋体" w:hAnsi="宋体" w:cs="宋体"/>
          <w:kern w:val="0"/>
          <w:sz w:val="24"/>
          <w:szCs w:val="24"/>
        </w:rPr>
        <w:t>0%</w:t>
      </w:r>
    </w:p>
    <w:p>
      <w:pPr>
        <w:widowControl/>
        <w:spacing w:before="100" w:beforeAutospacing="1" w:after="100" w:afterAutospacing="1"/>
        <w:jc w:val="left"/>
        <w:rPr>
          <w:rFonts w:ascii="宋体" w:hAnsi="宋体" w:cs="宋体"/>
          <w:b/>
          <w:bCs/>
          <w:kern w:val="0"/>
          <w:sz w:val="24"/>
          <w:szCs w:val="24"/>
        </w:rPr>
      </w:pPr>
      <w:r>
        <w:rPr>
          <w:rFonts w:hint="eastAsia" w:ascii="宋体" w:hAnsi="宋体" w:cs="宋体"/>
          <w:b/>
          <w:bCs/>
          <w:kern w:val="0"/>
          <w:sz w:val="24"/>
          <w:szCs w:val="24"/>
        </w:rPr>
        <w:t>六、题型示例（略）</w:t>
      </w:r>
    </w:p>
    <w:p>
      <w:pPr>
        <w:widowControl/>
        <w:spacing w:before="100" w:beforeAutospacing="1" w:after="100" w:afterAutospacing="1"/>
        <w:jc w:val="left"/>
        <w:rPr>
          <w:rFonts w:ascii="宋体" w:hAnsi="宋体" w:cs="宋体"/>
          <w:b/>
          <w:bCs/>
          <w:kern w:val="0"/>
          <w:sz w:val="22"/>
        </w:rPr>
      </w:pPr>
      <w:r>
        <w:rPr>
          <w:rFonts w:hint="eastAsia" w:ascii="宋体" w:hAnsi="宋体" w:cs="宋体"/>
          <w:b/>
          <w:bCs/>
          <w:kern w:val="0"/>
          <w:sz w:val="22"/>
        </w:rPr>
        <w:t>一</w:t>
      </w:r>
      <w:r>
        <w:rPr>
          <w:rFonts w:ascii="宋体" w:hAnsi="宋体" w:cs="宋体"/>
          <w:b/>
          <w:bCs/>
          <w:kern w:val="0"/>
          <w:sz w:val="22"/>
        </w:rPr>
        <w:t xml:space="preserve"> </w:t>
      </w:r>
      <w:r>
        <w:rPr>
          <w:rFonts w:hint="eastAsia" w:ascii="宋体" w:hAnsi="宋体" w:cs="宋体"/>
          <w:b/>
          <w:bCs/>
          <w:kern w:val="0"/>
          <w:sz w:val="22"/>
        </w:rPr>
        <w:t>、单项选择题。每小题只有一个选项符合题目要求，请选择并填写在相应位置。</w:t>
      </w:r>
    </w:p>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w:t>
      </w:r>
      <w:r>
        <w:rPr>
          <w:rFonts w:hint="eastAsia" w:ascii="宋体" w:hAnsi="宋体" w:cs="宋体"/>
          <w:kern w:val="0"/>
          <w:sz w:val="22"/>
        </w:rPr>
        <w:t xml:space="preserve">以下人物，与摄影术发明无关的是（ </w:t>
      </w:r>
      <w:r>
        <w:rPr>
          <w:rFonts w:ascii="宋体" w:hAnsi="宋体" w:cs="宋体"/>
          <w:kern w:val="0"/>
          <w:sz w:val="22"/>
        </w:rPr>
        <w:t xml:space="preserve">    </w:t>
      </w:r>
      <w:r>
        <w:rPr>
          <w:rFonts w:hint="eastAsia" w:ascii="宋体" w:hAnsi="宋体" w:cs="宋体"/>
          <w:kern w:val="0"/>
          <w:sz w:val="22"/>
        </w:rPr>
        <w:t>）。</w:t>
      </w:r>
    </w:p>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A</w:t>
      </w:r>
      <w:r>
        <w:rPr>
          <w:rFonts w:ascii="宋体" w:hAnsi="宋体" w:cs="宋体"/>
          <w:kern w:val="0"/>
          <w:sz w:val="22"/>
        </w:rPr>
        <w:t>.</w:t>
      </w:r>
      <w:r>
        <w:rPr>
          <w:rFonts w:hint="eastAsia" w:ascii="宋体" w:hAnsi="宋体" w:cs="宋体"/>
          <w:kern w:val="0"/>
          <w:sz w:val="22"/>
        </w:rPr>
        <w:t>巴耶尔</w:t>
      </w:r>
      <w:r>
        <w:rPr>
          <w:rFonts w:ascii="宋体" w:hAnsi="宋体" w:cs="宋体"/>
          <w:kern w:val="0"/>
          <w:sz w:val="22"/>
        </w:rPr>
        <w:t xml:space="preserve">  B.</w:t>
      </w:r>
      <w:r>
        <w:rPr>
          <w:rFonts w:hint="eastAsia" w:ascii="宋体" w:hAnsi="宋体" w:cs="宋体"/>
          <w:kern w:val="0"/>
          <w:sz w:val="22"/>
        </w:rPr>
        <w:t xml:space="preserve">塔尔博特 </w:t>
      </w:r>
      <w:r>
        <w:rPr>
          <w:rFonts w:ascii="宋体" w:hAnsi="宋体" w:cs="宋体"/>
          <w:kern w:val="0"/>
          <w:sz w:val="22"/>
        </w:rPr>
        <w:t xml:space="preserve"> C.</w:t>
      </w:r>
      <w:r>
        <w:rPr>
          <w:rFonts w:hint="eastAsia" w:ascii="宋体" w:hAnsi="宋体" w:cs="宋体"/>
          <w:kern w:val="0"/>
          <w:sz w:val="22"/>
        </w:rPr>
        <w:t>达盖尔</w:t>
      </w:r>
      <w:r>
        <w:rPr>
          <w:rFonts w:ascii="宋体" w:hAnsi="宋体" w:cs="宋体"/>
          <w:kern w:val="0"/>
          <w:sz w:val="22"/>
        </w:rPr>
        <w:t xml:space="preserve">  D.</w:t>
      </w:r>
      <w:r>
        <w:rPr>
          <w:rFonts w:hint="eastAsia" w:ascii="宋体" w:hAnsi="宋体" w:cs="宋体"/>
          <w:kern w:val="0"/>
          <w:sz w:val="22"/>
        </w:rPr>
        <w:t>布列松</w:t>
      </w:r>
    </w:p>
    <w:p>
      <w:pPr>
        <w:widowControl/>
        <w:spacing w:before="100" w:beforeAutospacing="1" w:after="100" w:afterAutospacing="1"/>
        <w:jc w:val="left"/>
        <w:rPr>
          <w:rFonts w:ascii="宋体" w:hAnsi="宋体" w:cs="宋体"/>
          <w:b/>
          <w:bCs/>
          <w:kern w:val="0"/>
          <w:sz w:val="22"/>
        </w:rPr>
      </w:pPr>
      <w:r>
        <w:rPr>
          <w:rFonts w:hint="eastAsia" w:ascii="宋体" w:hAnsi="宋体" w:cs="宋体"/>
          <w:b/>
          <w:bCs/>
          <w:kern w:val="0"/>
          <w:sz w:val="22"/>
        </w:rPr>
        <w:t>二</w:t>
      </w:r>
      <w:r>
        <w:rPr>
          <w:rFonts w:ascii="宋体" w:hAnsi="宋体" w:cs="宋体"/>
          <w:b/>
          <w:bCs/>
          <w:kern w:val="0"/>
          <w:sz w:val="22"/>
        </w:rPr>
        <w:t xml:space="preserve"> </w:t>
      </w:r>
      <w:r>
        <w:rPr>
          <w:rFonts w:hint="eastAsia" w:ascii="宋体" w:hAnsi="宋体" w:cs="宋体"/>
          <w:b/>
          <w:bCs/>
          <w:kern w:val="0"/>
          <w:sz w:val="22"/>
        </w:rPr>
        <w:t>、判断题。判断下列各题是否正确，正确的在题后括号内打“√”，错误的打“</w:t>
      </w:r>
      <w:r>
        <w:rPr>
          <w:rFonts w:ascii="宋体" w:hAnsi="宋体" w:cs="宋体"/>
          <w:b/>
          <w:bCs/>
          <w:kern w:val="0"/>
          <w:sz w:val="22"/>
        </w:rPr>
        <w:t>×</w:t>
      </w:r>
      <w:r>
        <w:rPr>
          <w:rFonts w:hint="eastAsia" w:ascii="宋体" w:hAnsi="宋体" w:cs="宋体"/>
          <w:b/>
          <w:bCs/>
          <w:kern w:val="0"/>
          <w:sz w:val="22"/>
        </w:rPr>
        <w:t>”。</w:t>
      </w:r>
    </w:p>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w:t>
      </w:r>
      <w:r>
        <w:rPr>
          <w:rFonts w:hint="eastAsia"/>
        </w:rPr>
        <w:t xml:space="preserve"> </w:t>
      </w:r>
      <w:r>
        <w:rPr>
          <w:rFonts w:hint="eastAsia" w:ascii="宋体" w:hAnsi="宋体" w:cs="宋体"/>
          <w:kern w:val="0"/>
          <w:sz w:val="22"/>
          <w:lang w:val="en-US" w:eastAsia="zh-Hans"/>
        </w:rPr>
        <w:t>闪光灯直射光为硬光</w:t>
      </w:r>
      <w:r>
        <w:rPr>
          <w:rFonts w:hint="eastAsia" w:ascii="宋体" w:hAnsi="宋体" w:cs="宋体"/>
          <w:kern w:val="0"/>
          <w:sz w:val="22"/>
        </w:rPr>
        <w:t xml:space="preserve">。 </w:t>
      </w: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 xml:space="preserve">    </w:t>
      </w:r>
      <w:r>
        <w:rPr>
          <w:rFonts w:hint="eastAsia" w:ascii="宋体" w:hAnsi="宋体" w:cs="宋体"/>
          <w:kern w:val="0"/>
          <w:sz w:val="22"/>
        </w:rPr>
        <w:t>）</w:t>
      </w:r>
      <w:bookmarkStart w:id="0" w:name="_GoBack"/>
      <w:bookmarkEnd w:id="0"/>
    </w:p>
    <w:p>
      <w:pPr>
        <w:widowControl/>
        <w:spacing w:before="100" w:beforeAutospacing="1" w:after="100" w:afterAutospacing="1"/>
        <w:jc w:val="left"/>
        <w:rPr>
          <w:rFonts w:ascii="宋体" w:hAnsi="宋体" w:cs="宋体"/>
          <w:b/>
          <w:bCs/>
          <w:kern w:val="0"/>
          <w:sz w:val="22"/>
        </w:rPr>
      </w:pPr>
      <w:r>
        <w:rPr>
          <w:rFonts w:hint="eastAsia" w:ascii="宋体" w:hAnsi="宋体" w:cs="宋体"/>
          <w:b/>
          <w:bCs/>
          <w:kern w:val="0"/>
          <w:sz w:val="22"/>
        </w:rPr>
        <w:t xml:space="preserve">三、名词解释。 </w:t>
      </w:r>
    </w:p>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w:t>
      </w:r>
      <w:r>
        <w:rPr>
          <w:rFonts w:hint="eastAsia"/>
        </w:rPr>
        <w:t xml:space="preserve"> </w:t>
      </w:r>
      <w:r>
        <w:rPr>
          <w:rFonts w:hint="eastAsia"/>
          <w:lang w:val="en-US" w:eastAsia="zh-Hans"/>
        </w:rPr>
        <w:t>景深</w:t>
      </w:r>
      <w:r>
        <w:rPr>
          <w:rFonts w:hint="eastAsia"/>
        </w:rPr>
        <w:t>。</w:t>
      </w:r>
    </w:p>
    <w:p>
      <w:pPr>
        <w:widowControl/>
        <w:spacing w:before="100" w:beforeAutospacing="1" w:after="100" w:afterAutospacing="1"/>
        <w:jc w:val="left"/>
        <w:rPr>
          <w:rFonts w:ascii="宋体" w:hAnsi="宋体" w:cs="宋体"/>
          <w:b/>
          <w:bCs/>
          <w:kern w:val="0"/>
          <w:sz w:val="22"/>
        </w:rPr>
      </w:pPr>
      <w:r>
        <w:rPr>
          <w:rFonts w:hint="eastAsia" w:ascii="宋体" w:hAnsi="宋体" w:cs="宋体"/>
          <w:b/>
          <w:bCs/>
          <w:kern w:val="0"/>
          <w:sz w:val="22"/>
        </w:rPr>
        <w:t xml:space="preserve">四、简答题。 </w:t>
      </w:r>
    </w:p>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w:t>
      </w:r>
      <w:r>
        <w:rPr>
          <w:rFonts w:hint="eastAsia"/>
        </w:rPr>
        <w:t xml:space="preserve"> </w:t>
      </w:r>
      <w:r>
        <w:rPr>
          <w:rFonts w:hint="eastAsia" w:ascii="宋体" w:hAnsi="宋体" w:cs="宋体"/>
          <w:kern w:val="0"/>
          <w:sz w:val="22"/>
        </w:rPr>
        <w:t>简述</w:t>
      </w:r>
      <w:r>
        <w:rPr>
          <w:rFonts w:hint="eastAsia" w:ascii="宋体" w:hAnsi="宋体" w:cs="宋体"/>
          <w:kern w:val="0"/>
          <w:sz w:val="22"/>
          <w:lang w:val="en-US" w:eastAsia="zh-Hans"/>
        </w:rPr>
        <w:t>快门时间与清晰度之间的关系</w:t>
      </w:r>
      <w:r>
        <w:rPr>
          <w:rFonts w:hint="eastAsia" w:ascii="宋体" w:hAnsi="宋体" w:cs="宋体"/>
          <w:kern w:val="0"/>
          <w:sz w:val="22"/>
        </w:rPr>
        <w:t>。</w:t>
      </w:r>
    </w:p>
    <w:p>
      <w:pPr>
        <w:widowControl/>
        <w:spacing w:before="100" w:beforeAutospacing="1" w:after="100" w:afterAutospacing="1"/>
        <w:jc w:val="left"/>
        <w:rPr>
          <w:rFonts w:ascii="宋体" w:hAnsi="宋体" w:cs="宋体"/>
          <w:b/>
          <w:bCs/>
          <w:kern w:val="0"/>
          <w:sz w:val="22"/>
        </w:rPr>
      </w:pPr>
      <w:r>
        <w:rPr>
          <w:rFonts w:hint="eastAsia" w:ascii="宋体" w:hAnsi="宋体" w:cs="宋体"/>
          <w:b/>
          <w:bCs/>
          <w:kern w:val="0"/>
          <w:sz w:val="22"/>
        </w:rPr>
        <w:t xml:space="preserve">五、论述题。 </w:t>
      </w:r>
    </w:p>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w:t>
      </w:r>
      <w:r>
        <w:rPr>
          <w:rFonts w:hint="eastAsia"/>
        </w:rPr>
        <w:t xml:space="preserve"> </w:t>
      </w:r>
      <w:r>
        <w:rPr>
          <w:rFonts w:hint="eastAsia" w:ascii="宋体" w:hAnsi="宋体" w:cs="宋体"/>
          <w:kern w:val="0"/>
          <w:sz w:val="22"/>
        </w:rPr>
        <w:t>试论</w:t>
      </w:r>
      <w:r>
        <w:rPr>
          <w:rFonts w:hint="eastAsia" w:ascii="宋体" w:hAnsi="宋体" w:cs="宋体"/>
          <w:kern w:val="0"/>
          <w:sz w:val="22"/>
          <w:lang w:val="en-US" w:eastAsia="zh-Hans"/>
        </w:rPr>
        <w:t>大型影室灯的使用</w:t>
      </w:r>
      <w:r>
        <w:rPr>
          <w:rFonts w:hint="eastAsia" w:ascii="宋体" w:hAnsi="宋体" w:cs="宋体"/>
          <w:kern w:val="0"/>
          <w:sz w:val="22"/>
        </w:rPr>
        <w:t>。</w:t>
      </w:r>
    </w:p>
    <w:p>
      <w:pPr>
        <w:widowControl/>
        <w:jc w:val="left"/>
        <w:rPr>
          <w:rFonts w:ascii="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F6"/>
    <w:rsid w:val="00070359"/>
    <w:rsid w:val="000D76E1"/>
    <w:rsid w:val="002A6CE8"/>
    <w:rsid w:val="002D6864"/>
    <w:rsid w:val="003461C2"/>
    <w:rsid w:val="003F1B47"/>
    <w:rsid w:val="00406665"/>
    <w:rsid w:val="004079F6"/>
    <w:rsid w:val="00464CED"/>
    <w:rsid w:val="005319F5"/>
    <w:rsid w:val="005B315B"/>
    <w:rsid w:val="005C5FD4"/>
    <w:rsid w:val="008C418E"/>
    <w:rsid w:val="00946424"/>
    <w:rsid w:val="00957E2C"/>
    <w:rsid w:val="00A97866"/>
    <w:rsid w:val="00B473EC"/>
    <w:rsid w:val="00D6588E"/>
    <w:rsid w:val="00E36959"/>
    <w:rsid w:val="00F417F5"/>
    <w:rsid w:val="00F9398E"/>
    <w:rsid w:val="00FD2CFD"/>
    <w:rsid w:val="00FD38EC"/>
    <w:rsid w:val="00FD5D90"/>
    <w:rsid w:val="13CA66F1"/>
    <w:rsid w:val="29DD7977"/>
    <w:rsid w:val="2AD00014"/>
    <w:rsid w:val="310006FC"/>
    <w:rsid w:val="4E6D5488"/>
    <w:rsid w:val="51457593"/>
    <w:rsid w:val="514E06CA"/>
    <w:rsid w:val="69DF68E3"/>
    <w:rsid w:val="77106571"/>
    <w:rsid w:val="78F619CC"/>
    <w:rsid w:val="FBF7EF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iPriority w:val="99"/>
    <w:rPr>
      <w:rFonts w:cs="Times New Roman"/>
      <w:color w:val="0000FF"/>
      <w:u w:val="single"/>
    </w:rPr>
  </w:style>
  <w:style w:type="character" w:customStyle="1" w:styleId="7">
    <w:name w:val="页脚 Char"/>
    <w:basedOn w:val="5"/>
    <w:link w:val="2"/>
    <w:locked/>
    <w:uiPriority w:val="99"/>
    <w:rPr>
      <w:rFonts w:cs="Times New Roman"/>
      <w:kern w:val="2"/>
      <w:sz w:val="18"/>
      <w:szCs w:val="18"/>
    </w:rPr>
  </w:style>
  <w:style w:type="character" w:customStyle="1" w:styleId="8">
    <w:name w:val="页眉 Char"/>
    <w:basedOn w:val="5"/>
    <w:link w:val="3"/>
    <w:locked/>
    <w:uiPriority w:val="99"/>
    <w:rPr>
      <w:rFonts w:cs="Times New Roman"/>
      <w:kern w:val="2"/>
      <w:sz w:val="18"/>
      <w:szCs w:val="18"/>
    </w:rPr>
  </w:style>
  <w:style w:type="character" w:customStyle="1" w:styleId="9">
    <w:name w:val="a-color-secondary"/>
    <w:basedOn w:val="5"/>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184</Words>
  <Characters>1052</Characters>
  <Lines>8</Lines>
  <Paragraphs>2</Paragraphs>
  <TotalTime>11</TotalTime>
  <ScaleCrop>false</ScaleCrop>
  <LinksUpToDate>false</LinksUpToDate>
  <CharactersWithSpaces>1234</CharactersWithSpaces>
  <Application>WPS Office_4.4.0.7319_F1E327BC-269C-435d-A152-05C5408002CA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2018-12-05T00:53:00Z</dcterms:created>
  <dc:creator>Administrator</dc:creator>
  <cp:lastModifiedBy>春熙</cp:lastModifiedBy>
  <cp:lastPrinted>2019-11-12T10:58:00Z</cp:lastPrinted>
  <dcterms:modified xsi:type="dcterms:W3CDTF">2022-12-14T15:59:48Z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2052-4.4.0.7319</vt:lpwstr>
  </property>
  <property fmtid="{D5CDD505-2E9C-101B-9397-08002B2CF9AE}" pid="3" name="ICV">
    <vt:lpwstr>D1FD8950244383B97482996331EDD759</vt:lpwstr>
  </property>
</Properties>
</file>