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301" w:firstLineChars="100"/>
        <w:jc w:val="center"/>
        <w:rPr>
          <w:rFonts w:hint="default" w:ascii="Times New Roman" w:hAnsi="Times New Roman" w:eastAsia="仿宋" w:cs="Times New Roman"/>
          <w:b/>
          <w:color w:val="000000"/>
          <w:sz w:val="30"/>
          <w:szCs w:val="30"/>
          <w:u w:val="single"/>
        </w:rPr>
      </w:pP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仲恺农业工程学院</w:t>
      </w:r>
      <w:r>
        <w:rPr>
          <w:rFonts w:hint="default" w:ascii="Times New Roman" w:hAnsi="Times New Roman" w:eastAsia="黑体" w:cs="Times New Roman"/>
          <w:b/>
          <w:color w:val="000000"/>
          <w:sz w:val="44"/>
          <w:szCs w:val="44"/>
        </w:rPr>
        <w:t>202</w:t>
      </w:r>
      <w:r>
        <w:rPr>
          <w:rFonts w:hint="eastAsia" w:eastAsia="黑体" w:cs="Times New Roman"/>
          <w:b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/>
          <w:color w:val="000000"/>
          <w:sz w:val="44"/>
          <w:szCs w:val="44"/>
        </w:rPr>
        <w:t>年</w:t>
      </w:r>
      <w:r>
        <w:rPr>
          <w:rFonts w:hint="default" w:ascii="Times New Roman" w:hAnsi="Times New Roman" w:eastAsia="黑体" w:cs="Times New Roman"/>
          <w:b/>
          <w:color w:val="000000"/>
          <w:sz w:val="44"/>
          <w:szCs w:val="44"/>
          <w:lang w:val="en-US" w:eastAsia="zh-CN"/>
        </w:rPr>
        <w:t>普通</w:t>
      </w:r>
      <w:r>
        <w:rPr>
          <w:rFonts w:hint="default" w:ascii="Times New Roman" w:hAnsi="Times New Roman" w:eastAsia="黑体" w:cs="Times New Roman"/>
          <w:b/>
          <w:color w:val="000000"/>
          <w:sz w:val="44"/>
          <w:szCs w:val="44"/>
        </w:rPr>
        <w:t>专升本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招生考试</w:t>
      </w:r>
    </w:p>
    <w:p>
      <w:pPr>
        <w:adjustRightInd w:val="0"/>
        <w:spacing w:line="560" w:lineRule="exact"/>
        <w:ind w:firstLine="321" w:firstLineChars="100"/>
        <w:jc w:val="center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hint="eastAsia" w:eastAsia="黑体"/>
          <w:b/>
          <w:color w:val="000000"/>
          <w:sz w:val="32"/>
          <w:szCs w:val="32"/>
          <w:u w:val="single"/>
        </w:rPr>
        <w:t>材料化工基础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考试大纲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eastAsia="仿宋"/>
          <w:b/>
          <w:bCs/>
          <w:sz w:val="24"/>
        </w:rPr>
      </w:pPr>
      <w:r>
        <w:rPr>
          <w:rFonts w:hint="eastAsia" w:eastAsia="仿宋"/>
          <w:b/>
          <w:bCs/>
          <w:sz w:val="24"/>
        </w:rPr>
        <w:t>一、考试方式和时间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本课程考试分为《无机化学》和《材料科学与工程导论》两部分，各占100分，卷面满分值200分。采用闭卷、笔试形式，考试时间150分钟。</w:t>
      </w:r>
    </w:p>
    <w:p>
      <w:pPr>
        <w:spacing w:line="500" w:lineRule="exact"/>
        <w:jc w:val="left"/>
        <w:rPr>
          <w:rFonts w:eastAsia="仿宋"/>
          <w:b/>
          <w:bCs/>
          <w:sz w:val="24"/>
        </w:rPr>
      </w:pPr>
      <w:r>
        <w:rPr>
          <w:rFonts w:hint="eastAsia" w:eastAsia="仿宋"/>
          <w:b/>
          <w:bCs/>
          <w:sz w:val="24"/>
        </w:rPr>
        <w:t>二、主要参考书目</w:t>
      </w:r>
      <w:bookmarkStart w:id="0" w:name="_GoBack"/>
      <w:bookmarkEnd w:id="0"/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1、《无机化学》（第五版），天津大学无机化学教研室编写，王建辉、崔建中、王兴尧、秦学等修订，高等教育出版社，2018年6月。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2</w:t>
      </w:r>
      <w:r>
        <w:rPr>
          <w:rFonts w:hint="eastAsia" w:eastAsia="仿宋"/>
          <w:sz w:val="24"/>
        </w:rPr>
        <w:t>、《材料科学与工程导论》（第一版），王高潮主编，蔡璐、翟红雁副主编，机械工业出版社，2006年1月（2019年7月重印）。</w:t>
      </w:r>
    </w:p>
    <w:p>
      <w:pPr>
        <w:spacing w:line="500" w:lineRule="exact"/>
        <w:jc w:val="left"/>
        <w:rPr>
          <w:rFonts w:eastAsia="仿宋"/>
          <w:b/>
          <w:bCs/>
          <w:sz w:val="24"/>
        </w:rPr>
      </w:pPr>
      <w:r>
        <w:rPr>
          <w:rFonts w:hint="eastAsia" w:eastAsia="仿宋"/>
          <w:b/>
          <w:bCs/>
          <w:sz w:val="24"/>
        </w:rPr>
        <w:t>三、考试基本要求</w:t>
      </w:r>
    </w:p>
    <w:p>
      <w:pPr>
        <w:spacing w:line="500" w:lineRule="exact"/>
        <w:ind w:firstLine="482" w:firstLineChars="200"/>
        <w:jc w:val="left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1、《无机化学》部分：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通过化学热力学基础、化学平衡、化学反应速度等掌握化学反应的方向、速率、限度以及能量变化等基本问题；掌握近代物质结构基本理论；掌握溶液中四大平衡（酸碱平衡、沉淀-溶解平衡、氧化还原平衡、配位平衡）的相关知识和有关计算。</w:t>
      </w:r>
    </w:p>
    <w:p>
      <w:pPr>
        <w:spacing w:line="500" w:lineRule="exact"/>
        <w:ind w:firstLine="482" w:firstLineChars="200"/>
        <w:jc w:val="left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>2</w:t>
      </w:r>
      <w:r>
        <w:rPr>
          <w:rFonts w:hint="eastAsia" w:eastAsia="仿宋"/>
          <w:b/>
          <w:bCs/>
          <w:sz w:val="24"/>
        </w:rPr>
        <w:t>、《</w:t>
      </w:r>
      <w:r>
        <w:rPr>
          <w:rFonts w:eastAsia="仿宋"/>
          <w:b/>
          <w:bCs/>
          <w:sz w:val="24"/>
        </w:rPr>
        <w:t>材料科学与工程导论</w:t>
      </w:r>
      <w:r>
        <w:rPr>
          <w:rFonts w:hint="eastAsia" w:eastAsia="仿宋"/>
          <w:b/>
          <w:bCs/>
          <w:sz w:val="24"/>
        </w:rPr>
        <w:t>》部分：</w:t>
      </w:r>
      <w:r>
        <w:rPr>
          <w:rFonts w:hint="eastAsia" w:eastAsia="仿宋"/>
          <w:sz w:val="24"/>
        </w:rPr>
        <w:t>掌握材料科学与工程的内涵；掌握各种材料（金属材料、无机非金属材料、高分子材料、复合材料等）的性质、结构特点、生产设备、生产工艺与应用；建立从材料设计、组织控制、制备加工到性能评价与工程应用的概念体系。</w:t>
      </w:r>
      <w:r>
        <w:rPr>
          <w:rFonts w:eastAsia="仿宋"/>
          <w:sz w:val="24"/>
        </w:rPr>
        <w:t xml:space="preserve"> </w:t>
      </w:r>
    </w:p>
    <w:p>
      <w:pPr>
        <w:spacing w:line="500" w:lineRule="exact"/>
        <w:jc w:val="left"/>
        <w:rPr>
          <w:rFonts w:eastAsia="仿宋"/>
          <w:b/>
          <w:bCs/>
          <w:sz w:val="24"/>
        </w:rPr>
      </w:pPr>
      <w:r>
        <w:rPr>
          <w:rFonts w:hint="eastAsia" w:eastAsia="仿宋"/>
          <w:b/>
          <w:bCs/>
          <w:sz w:val="24"/>
        </w:rPr>
        <w:t>四、考试题型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eastAsia="仿宋"/>
          <w:color w:val="000000"/>
          <w:sz w:val="24"/>
        </w:rPr>
        <w:t>选择题、填空题、名词解释、判断题、简答题。</w:t>
      </w:r>
    </w:p>
    <w:p>
      <w:pPr>
        <w:spacing w:line="500" w:lineRule="exact"/>
        <w:jc w:val="left"/>
        <w:rPr>
          <w:rFonts w:eastAsia="仿宋"/>
          <w:b/>
          <w:bCs/>
          <w:sz w:val="24"/>
        </w:rPr>
      </w:pPr>
      <w:r>
        <w:rPr>
          <w:rFonts w:hint="eastAsia" w:eastAsia="仿宋"/>
          <w:b/>
          <w:bCs/>
          <w:sz w:val="24"/>
        </w:rPr>
        <w:t>五、考试内容及要求</w:t>
      </w:r>
    </w:p>
    <w:p>
      <w:pPr>
        <w:spacing w:line="500" w:lineRule="exact"/>
        <w:ind w:firstLine="482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000000"/>
          <w:sz w:val="24"/>
        </w:rPr>
        <w:t>1、《无机化学》部分</w:t>
      </w:r>
      <w:r>
        <w:rPr>
          <w:rFonts w:eastAsia="仿宋"/>
          <w:color w:val="000000"/>
          <w:sz w:val="24"/>
        </w:rPr>
        <w:t>：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第01章 化学反应中的质量关系和能量关系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知识点：热力学基本概念，状态函数，热力学第一定律，热化学方程式，化学反应焓变，盖斯定律。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熟悉体系与环境、状态函数、热、功、热力学能的概念和标准摩尔生成焓的含义；理解化学计量数和反应进度的含义，会用热化学方程式和标准摩尔生成焓计算标准摩尔反应焓变；掌握盖斯定律及其应用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2</w:t>
      </w:r>
      <w:r>
        <w:rPr>
          <w:rFonts w:hint="eastAsia" w:eastAsia="仿宋"/>
          <w:b/>
          <w:bCs/>
          <w:color w:val="000000"/>
          <w:sz w:val="24"/>
        </w:rPr>
        <w:t>章 化学反应的方向、速率和限度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知识点：化学反应速率方程，反应进度，活化能和活化分子，熵和吉布斯自由能，化学平衡和标准平衡常数，化学平衡的移动。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理解化学反应速率方程和以反应进度定义的反应速率的概念；熟悉浓度、温度、催化剂对反应速率的影响；掌握化学反应熵变的计算；掌握吉布斯自由能变的计算，并以此判断反应进行的方向；掌握化学平衡的概念、标准平衡常数表达式的书写及有关计算；掌握浓度、压力、温度对化学平衡移动的影响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3</w:t>
      </w:r>
      <w:r>
        <w:rPr>
          <w:rFonts w:hint="eastAsia" w:eastAsia="仿宋"/>
          <w:b/>
          <w:bCs/>
          <w:color w:val="000000"/>
          <w:sz w:val="24"/>
        </w:rPr>
        <w:t>章 酸碱反应和沉淀反应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知识点：溶液的酸碱性和p</w:t>
      </w:r>
      <w:r>
        <w:rPr>
          <w:rFonts w:eastAsia="仿宋"/>
          <w:sz w:val="24"/>
        </w:rPr>
        <w:t>H</w:t>
      </w:r>
      <w:r>
        <w:rPr>
          <w:rFonts w:hint="eastAsia" w:eastAsia="仿宋"/>
          <w:sz w:val="24"/>
        </w:rPr>
        <w:t>值，弱电解质的解离平衡，解离度，稀释定律，盐的水解，同离子效应，缓冲溶液，沉淀-溶解平衡，溶度积规则。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掌握一元弱酸、弱碱溶液的pH值的求算；掌握缓冲溶液的作用原理及pH值的求算；掌握盐类水解的实质及盐溶液pH值的求算；熟悉难溶电解质的沉淀-溶解平衡；掌握沉淀的溶解与生成、分步沉淀、沉淀转化及相关计算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4</w:t>
      </w:r>
      <w:r>
        <w:rPr>
          <w:rFonts w:hint="eastAsia" w:eastAsia="仿宋"/>
          <w:b/>
          <w:bCs/>
          <w:color w:val="000000"/>
          <w:sz w:val="24"/>
        </w:rPr>
        <w:t>章 氧化还原反应与应用电化学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知识点：氧化还原反应方程式的配平，原电池，电极电势，能斯特方程，元素的标准电极电势图。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考试要求：能用氧化数法和离子-电子法配平氧化还原反应方程式；了解原电池的构成与表示方法，熟悉氧化还原平衡和电极电势的概念及应用；熟练能斯特方程及其应用；掌握元素标准电极电势图及其应用。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5</w:t>
      </w:r>
      <w:r>
        <w:rPr>
          <w:rFonts w:hint="eastAsia" w:eastAsia="仿宋"/>
          <w:b/>
          <w:bCs/>
          <w:color w:val="000000"/>
          <w:sz w:val="24"/>
        </w:rPr>
        <w:t>章 原子结构与元素周期性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知识点：原子轨道、波函数、概率、概率密度、电子云等相关概念，四个量子数的取值及物理意义，原子核外电子排布原理，原子性质的周期性。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熟悉s、p、d原子轨道与电子云的角度分布图（形状和伸展方向）；熟悉四个量子数符号、取值和物理意义，并能用四个量子数描述核外电子的运动状态；掌握常见元素原子的核外电子排布和各区、各周期、各族元素原子电子层结构特征；熟悉原子半径、电离能、电子亲合能、电负性等性质的周期性变化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6</w:t>
      </w:r>
      <w:r>
        <w:rPr>
          <w:rFonts w:hint="eastAsia" w:eastAsia="仿宋"/>
          <w:b/>
          <w:bCs/>
          <w:color w:val="000000"/>
          <w:sz w:val="24"/>
        </w:rPr>
        <w:t>章 分子的结构与性质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知识点：价键理论，杂化轨道理论，分子几何构型，分子轨道理论，分子的极性，分子间力，氢键。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考试要求：从价键理论理解共价键的形成、特性和</w:t>
      </w:r>
      <w:r>
        <w:rPr>
          <w:rFonts w:eastAsia="仿宋"/>
          <w:sz w:val="24"/>
        </w:rPr>
        <w:t>类型（σ键、π键）</w:t>
      </w:r>
      <w:r>
        <w:rPr>
          <w:rFonts w:hint="eastAsia" w:eastAsia="仿宋"/>
          <w:sz w:val="24"/>
        </w:rPr>
        <w:t>；掌握分子几何构型与杂化轨道类型的对应关系；掌握第一、二周期同核双原子分子的电子在分子轨道能级图中的分布，并推测其磁性和稳定性；熟悉分子的极性、分子间力、氢键及其对物质性质的影响。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7</w:t>
      </w:r>
      <w:r>
        <w:rPr>
          <w:rFonts w:hint="eastAsia" w:eastAsia="仿宋"/>
          <w:b/>
          <w:bCs/>
          <w:color w:val="000000"/>
          <w:sz w:val="24"/>
        </w:rPr>
        <w:t>章 固体的结构与性质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知识点：晶体和非晶体，晶格能，离子极化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了解晶体、非晶体的概念和特征；理解不同类型晶体（离子、分子、原子、金属晶体，混合型晶体）的结构特征及其与物质性质的关系；理解晶格能对离子化合物熔点、硬度的影响；了解离子极化的概念，理解离子极化对物质结构和性质的影响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8</w:t>
      </w:r>
      <w:r>
        <w:rPr>
          <w:rFonts w:hint="eastAsia" w:eastAsia="仿宋"/>
          <w:b/>
          <w:bCs/>
          <w:color w:val="000000"/>
          <w:sz w:val="24"/>
        </w:rPr>
        <w:t>章 配合物的结构与性质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知识点：配合物的概念、组成、命名，配合物的价键理论，配位平衡和配合物的稳定常数，螯合物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掌握配合物的组成、命名、化学式的写法；熟悉配合物价键理论的基本要点、配合物的几何构型与中心离子杂化轨道的关系；掌握内轨型、外轨型配合物的概念、中心离子价电子排布与配离子稳定性、磁性的关系；熟悉配离子的解离平衡、稳定常数及其有关计算。</w:t>
      </w:r>
    </w:p>
    <w:p>
      <w:pPr>
        <w:pStyle w:val="2"/>
        <w:spacing w:before="156" w:beforeLines="50" w:line="500" w:lineRule="exact"/>
        <w:ind w:firstLine="482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eastAsia="仿宋"/>
          <w:b/>
          <w:bCs/>
          <w:color w:val="auto"/>
          <w:kern w:val="2"/>
          <w:sz w:val="24"/>
          <w:szCs w:val="24"/>
        </w:rPr>
        <w:t>2</w:t>
      </w: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、《材料科学与工程导论》部分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第一章 绪论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知识点：材料的定义与分类、材料是人类文明进步扮演的角色、材料在经济和社会发展的作用。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要求掌握材料与物质的定义及特点，材料、能源与环境之间的关系与联系。材料的分类方法及特点，包括按用途分为结构材料和功能材料或者按物化性质分为金属材料、无机非金属材料、有机高分子材料和复合材料等等。了解材料科学与工程的特点，熟悉材料科学与工程的组成要素性能、结构、成分、合成与加工、使用性能以及理论与材料工艺设计之间的密切联系。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第二章 工程材料基本性能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知识点：材料力学性质、物理性质、化学性质材料以及性质与其他要素之间的关系。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掌握材料力学性能的定义，包括弹性、塑性、强度及硬度的含义及主要分类，熟悉应力-应变曲线，并能徒手画出简图并标注解释曲线上各线段或点的意义。了解材料的物理、化学性能的定义及分类，包括电、磁及热等性能，材料力学性质与结构材料的关系，了解材料物理交互性质与功能材料的关系。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第三章 材料的原子结构和原子间的结合键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知识点：材料原子结构的分类与特点，原子间结合键类型及性质，结合键类型与材料性质的关系。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掌握材料结构的定义及主要内容：包括组成材料原子（或离子、分子）的构造、结合、排列以及材料结构内存在的缺陷。熟悉原子间作用力和结合能、原子间结合键包括离子键、共价键、金属键、范德华键和氢键等特点、分类、性能/性质的内在联系与区别。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第四章 金属材料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知识点：金属材料的晶体结构、晶体缺陷、加工、应用以及在经济和社会发展的作用。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了解金属材料的制备与合成，包括炼铁、炼钢、炼铝、炼铜中的一些主要化学反应。掌握金属的晶体结构，包括晶格与晶胞的定义、常见金属晶格类型（包括体心立方、面心立方及密排六方）、晶格的致密度的含义、合金结构的种类、固溶体的分类及特点、实际金属的晶体缺陷（点缺陷、线缺陷及面缺陷）的定义和分类。纯金属的结晶（冷却曲线和过冷度的定义及意义、简略描述结晶的主要过程、晶粒细化的方式）和铸锭组织的表面细晶区、柱状晶区及中心等轴晶区三个特征晶区的特点。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第五章 陶瓷材料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知识点：陶瓷材料的晶体结构、缺陷、加工、应用以及在经济和社会发展的作用。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熟悉陶瓷材料的定义及含义（包括气孔、晶相及玻璃相）、掌握陶瓷分类（结构陶瓷、工具陶瓷及功能陶瓷）及典型陶瓷制品（包括氧化铝、氧化锆、氮化硅、塞隆陶瓷、六方氮化硼、碳化硅、硬质合金等）的性能、特点及用途。了解陶瓷材料结构及定义、鲍林规律（包括离子键晶体结构归纳的规则）、典型的结构类型（金刚石、石墨、氯化钠、氯化铯、闪锌矿型、纤锌矿、萤石型、金红石、刚玉、钛酸钙、尖晶石等）、硅酸盐晶体结构、陶瓷中玻璃相的作用及结构学说、陶瓷的主要性能、制备工艺以及性能-应用之间的构效关系。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第七章 复合材料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知识点：复合材料的结构特点、基体材料、加工、应用以及在经济和社会发展的作用。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考试要求：掌握复合材料的定义和命名、复合材料的分类、复合材料的增强机理、复合材料的基体材料分类与使用特点、复合材料的增强材料分类与使用特点、常用复合材料的分类。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第八章 新材料简介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知识点：纳米材料、超导材料、生物材料、智能材料、非晶态合金和形状记忆材料的应用以及在经济和社会发展的作用。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了解新材料的定义与含义，掌握纳米材料、超导材料、生物材料、智能材料、非晶态合金和形状记忆材料的定义、制备方法、基本特点、基本的性能等，特别是纳米材料、超导材料及非晶太合金之间的性能-应用之间的构效关系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MTI5NTkyZjY1NGQ5YWU4NmY3MWE2ZDE1OWQ4NmIifQ=="/>
  </w:docVars>
  <w:rsids>
    <w:rsidRoot w:val="46171C97"/>
    <w:rsid w:val="000443E5"/>
    <w:rsid w:val="00087D4E"/>
    <w:rsid w:val="000B376F"/>
    <w:rsid w:val="000F6C02"/>
    <w:rsid w:val="001C1BB2"/>
    <w:rsid w:val="001D0D34"/>
    <w:rsid w:val="001E1916"/>
    <w:rsid w:val="002239B0"/>
    <w:rsid w:val="003A2179"/>
    <w:rsid w:val="003D31F5"/>
    <w:rsid w:val="00412FAA"/>
    <w:rsid w:val="00471F09"/>
    <w:rsid w:val="00484402"/>
    <w:rsid w:val="004A1CA3"/>
    <w:rsid w:val="0050153C"/>
    <w:rsid w:val="0058271E"/>
    <w:rsid w:val="005902CD"/>
    <w:rsid w:val="005A3938"/>
    <w:rsid w:val="005F5021"/>
    <w:rsid w:val="005F73B0"/>
    <w:rsid w:val="00622B5E"/>
    <w:rsid w:val="00655066"/>
    <w:rsid w:val="00674E76"/>
    <w:rsid w:val="006D7C76"/>
    <w:rsid w:val="006E7DB8"/>
    <w:rsid w:val="007200E5"/>
    <w:rsid w:val="007345AF"/>
    <w:rsid w:val="007A2C32"/>
    <w:rsid w:val="007B4731"/>
    <w:rsid w:val="007D3328"/>
    <w:rsid w:val="007E0657"/>
    <w:rsid w:val="00814ABB"/>
    <w:rsid w:val="008269F0"/>
    <w:rsid w:val="008C2A8B"/>
    <w:rsid w:val="00942508"/>
    <w:rsid w:val="00966FEF"/>
    <w:rsid w:val="009F2BB6"/>
    <w:rsid w:val="00A106CD"/>
    <w:rsid w:val="00AF53D1"/>
    <w:rsid w:val="00B3554E"/>
    <w:rsid w:val="00B71EA7"/>
    <w:rsid w:val="00BC6BCF"/>
    <w:rsid w:val="00C60232"/>
    <w:rsid w:val="00C91BE1"/>
    <w:rsid w:val="00C94EDD"/>
    <w:rsid w:val="00CB347C"/>
    <w:rsid w:val="00CC2190"/>
    <w:rsid w:val="00CD79B6"/>
    <w:rsid w:val="00D60FFF"/>
    <w:rsid w:val="00E74EDA"/>
    <w:rsid w:val="00E95F75"/>
    <w:rsid w:val="00F012AC"/>
    <w:rsid w:val="00F558F5"/>
    <w:rsid w:val="00F678FB"/>
    <w:rsid w:val="036D028F"/>
    <w:rsid w:val="0402392C"/>
    <w:rsid w:val="06016BEB"/>
    <w:rsid w:val="07B043A0"/>
    <w:rsid w:val="0A751312"/>
    <w:rsid w:val="0D0748DA"/>
    <w:rsid w:val="0D622C4E"/>
    <w:rsid w:val="0E5A2657"/>
    <w:rsid w:val="155C2C83"/>
    <w:rsid w:val="196A0C00"/>
    <w:rsid w:val="1AF73FC6"/>
    <w:rsid w:val="1CB861B8"/>
    <w:rsid w:val="202566A8"/>
    <w:rsid w:val="23FA4818"/>
    <w:rsid w:val="274E20B8"/>
    <w:rsid w:val="28DA4278"/>
    <w:rsid w:val="2A3667F1"/>
    <w:rsid w:val="2B3B2A89"/>
    <w:rsid w:val="2BBC6DB7"/>
    <w:rsid w:val="32B3382F"/>
    <w:rsid w:val="34904878"/>
    <w:rsid w:val="37D5767A"/>
    <w:rsid w:val="37E052F6"/>
    <w:rsid w:val="387544E3"/>
    <w:rsid w:val="3A6622D4"/>
    <w:rsid w:val="3A9B19D4"/>
    <w:rsid w:val="426338BC"/>
    <w:rsid w:val="440F534F"/>
    <w:rsid w:val="45891CB6"/>
    <w:rsid w:val="46171C97"/>
    <w:rsid w:val="46787765"/>
    <w:rsid w:val="46BA6E93"/>
    <w:rsid w:val="4EB200B7"/>
    <w:rsid w:val="507F72C5"/>
    <w:rsid w:val="529549DD"/>
    <w:rsid w:val="52DB34CE"/>
    <w:rsid w:val="5794054B"/>
    <w:rsid w:val="59DB5DDC"/>
    <w:rsid w:val="5B802B59"/>
    <w:rsid w:val="5CBC540B"/>
    <w:rsid w:val="5E734D8D"/>
    <w:rsid w:val="65007F44"/>
    <w:rsid w:val="65EB01BE"/>
    <w:rsid w:val="680B49DE"/>
    <w:rsid w:val="68272496"/>
    <w:rsid w:val="6C123EBD"/>
    <w:rsid w:val="6E7A09E0"/>
    <w:rsid w:val="6F200EB5"/>
    <w:rsid w:val="72132723"/>
    <w:rsid w:val="737045FE"/>
    <w:rsid w:val="73E50361"/>
    <w:rsid w:val="78B07C6C"/>
    <w:rsid w:val="78BF24C0"/>
    <w:rsid w:val="799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color w:val="000000"/>
      <w:kern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14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0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3358</Words>
  <Characters>3388</Characters>
  <Lines>27</Lines>
  <Paragraphs>7</Paragraphs>
  <TotalTime>15</TotalTime>
  <ScaleCrop>false</ScaleCrop>
  <LinksUpToDate>false</LinksUpToDate>
  <CharactersWithSpaces>3404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2022-12-19T14:47:00Z</dcterms:created>
  <dc:creator>Administrator</dc:creator>
  <cp:lastModifiedBy>叶远兰</cp:lastModifiedBy>
  <dcterms:modified xsi:type="dcterms:W3CDTF">2022-12-29T02:29:31Z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3B42B03331CE4BB698EC8151E346C103</vt:lpwstr>
  </property>
</Properties>
</file>