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珠海科技学院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普通专升本</w:t>
      </w:r>
      <w:r>
        <w:rPr>
          <w:rFonts w:hint="eastAsia" w:ascii="宋体" w:hAnsi="宋体"/>
          <w:b/>
          <w:sz w:val="32"/>
          <w:szCs w:val="32"/>
        </w:rPr>
        <w:t>招生入学考试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社会工作</w:t>
      </w:r>
      <w:r>
        <w:rPr>
          <w:rFonts w:hint="eastAsia" w:ascii="宋体" w:hAnsi="宋体"/>
          <w:b/>
          <w:sz w:val="32"/>
          <w:szCs w:val="32"/>
        </w:rPr>
        <w:t>》专业考试大纲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hint="default" w:ascii="宋体" w:hAnsi="宋体"/>
          <w:b/>
          <w:sz w:val="32"/>
          <w:szCs w:val="32"/>
          <w:u w:val="single"/>
          <w:lang w:val="en-US"/>
        </w:rPr>
      </w:pPr>
      <w:r>
        <w:rPr>
          <w:rFonts w:hint="eastAsia" w:ascii="宋体" w:hAnsi="宋体"/>
          <w:b/>
          <w:sz w:val="32"/>
          <w:szCs w:val="32"/>
        </w:rPr>
        <w:t>考试科目名称：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社会工作综合能力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一、社会工作的内涵、原则及主要领域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社会工作的内涵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1.社会工作的目标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2.社会工作的功能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3.社会工作的要素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我国社会工作发展的基本原则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1.坚持中国共产党的领导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2.坚持社会主义核心价值观的引领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3.坚持以人民为中心的理念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4.坚持职业化、专业化、本土化的发展路径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社会工作的主要领域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1.社会工作的主要服务领域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2.社会工作领域的扩展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二、社会工作价值观与专业伦理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社会工作价值观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1.社会工作价值观的作用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2.社会工作价值观的内容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社会工作专业伦理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社会工作专业伦理的内容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2.社会工作中的伦理难题及基本处理原则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（三）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社会工作专业守则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三、人类行为与社会环境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人类行为与社会环境的关系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1.人类需要的层次和类型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社会环境的构成要素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人类行为与社会环境的关系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人生发展阶段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1.人生发展各阶段的生理、心理及社会发展特征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2.人生发展各阶段面临的主要问题</w:t>
      </w:r>
    </w:p>
    <w:p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四、个案工作方法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个案工作的主要模式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1.心理社会治疗模式的内容及特点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2.危机介入模式的内容及特点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个案工作各阶段的工作重点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个案工作的常用技巧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五、小组工作方法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小组工作的类型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小组工作的主要模式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1.互动模式的特点及实施原则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2.发展模式的特点及实施原则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小组工作各阶段的工作重点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小组工作的常用技巧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六、社区工作方法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社区工作的目标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社区工作的主要模式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1.地区发展模式的特点及实施策略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2.社会策划模式的特点及实施策略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3.社区照顾模式的特点及实施策略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社区工作各阶段的工作重点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社区工作的常用技巧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七、社会工作行政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社会服务方案策划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社会服务机构的类型与运作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社会服务机构的志愿者管理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社会服务机构的筹资方式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社会工作督导的对象与内容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八、社会工作研究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定量研究与定性研究的特点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具体研究方法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1.问卷调查方法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2.个案研究方法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九、社会政策与法规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老年人合法权益的主要内容及保障方式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妇女合法权益的主要内容及保障方式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未成年人合法权益的主要内容及保障方式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残疾人合法权益的主要内容及保障方式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婚姻法中有关结婚、家庭关系、离婚及救助措施的规定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社会救助政策法规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1.最低生活保障政策法规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2.医疗救助政策法规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3.流浪乞讨人员救助政策法规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劳动就业政策法规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1.劳动法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2.失业保险政策法规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3.工伤保险政策法规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4.劳动争议处理政策法规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医疗保障政策法规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1.城镇职工基本医疗保险政策法规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2.新型农村合作医疗政策法规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加强社区治理与促进社会组织发展的政策法规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1.加强社区治理的政策法规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2.人民调解的政策法规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3.促进社会组织发展的政策法规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>
      <w:pPr>
        <w:spacing w:line="360" w:lineRule="auto"/>
        <w:ind w:firstLine="420" w:firstLine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《社会工作综合能力》主要阐述了社会工作的内涵、原则及主要领域、社会工作的价值观与专业伦理、专业知识体系的构成、社会工作专业的方法与社会政策与法规等内容。通过本课程的学习，帮助考生系统掌握社会工作的基础理论与方法，为社会工作专业的其他后续课程打下良好的基础。</w:t>
      </w:r>
    </w:p>
    <w:p>
      <w:pPr>
        <w:spacing w:line="360" w:lineRule="auto"/>
        <w:ind w:firstLine="420" w:firstLineChars="0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设置本课程考试的具体目标要求是：应试者应比较全面地理解与掌握社会工作的基本价值伦理、理论、知识和方法，通过本专业课程学习，具备成为熟练掌握社会工作专业技巧的社会工作者的能力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281" w:hanging="281" w:hangingChars="10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 xml:space="preserve">考试的形式和结构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考核形式：闭卷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考试时间：1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分钟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试卷题型：单项选择题、名词解释题、简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答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题、案例分析题等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对考试辅助工具的要求：携带钢笔、圆珠笔或中性笔作答。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社会工作综合能力(初级)》，全国社会工作者职业水平考试教材编委会，中国社会出版社，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2021年4月，ISBN：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978-7-5087-6468-9</w:t>
      </w:r>
      <w:bookmarkEnd w:id="0"/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</w:rPr>
      </w:pPr>
    </w:p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8FB6B"/>
    <w:multiLevelType w:val="singleLevel"/>
    <w:tmpl w:val="4978FB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ZDcwYTMzOTM4NTlhOTkzOTIzZGVhZTYyYzg4NTMifQ=="/>
  </w:docVars>
  <w:rsids>
    <w:rsidRoot w:val="00000000"/>
    <w:rsid w:val="007D37A9"/>
    <w:rsid w:val="02C86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1484</Words>
  <Characters>1554</Characters>
  <Lines>11</Lines>
  <Paragraphs>3</Paragraphs>
  <TotalTime>32</TotalTime>
  <ScaleCrop>false</ScaleCrop>
  <LinksUpToDate>false</LinksUpToDate>
  <CharactersWithSpaces>1556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2018-11-27T09:29:00Z</dcterms:created>
  <dc:creator>China</dc:creator>
  <cp:lastModifiedBy>宏志</cp:lastModifiedBy>
  <dcterms:modified xsi:type="dcterms:W3CDTF">2022-12-22T11:50:11Z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B2AE602AD4B34321926F4C98FE65BC58</vt:lpwstr>
  </property>
</Properties>
</file>