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东莞城市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学院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年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普通专升本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招生考试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《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音乐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表演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》专业课程考试大纲及评分标准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一、科目名称：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音乐表演专业测试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二、考试对象：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所有在202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年报考本校普通专升本音乐表演专业的考生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三、考试形式：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四、考试内容：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）主项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%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  <w:t>声乐/器乐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考生可在声乐、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器乐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方向中任选一项作为主项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eastAsia="zh-CN"/>
        </w:rPr>
        <w:t>声乐主修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考生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自选中外声乐作品 1 首进行现场演唱，不限唱法。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体裁包括中外艺术歌曲，歌剧咏叹调，民歌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，音乐剧唱段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等。考试需体现出歌曲基本的音准、节奏和音乐表现，并展现出作品的情绪内涵。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</w:rPr>
        <w:t>考试要求：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所有考生可自带钢伴；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每位考生演唱时间不得超过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分钟；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艺术歌曲可根据自身情况移调演唱。</w:t>
      </w:r>
    </w:p>
    <w:p>
      <w:pPr>
        <w:pStyle w:val="6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如考生未带钢琴伴奏，学院可为考生提供钢伴教师伴奏，有需要的考生请提前准备好清晰完整的钢琴伴奏原谱，乐谱必须为五线谱。注：学院伴奏教师不为考生提供移调和提前合伴奏等工作。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4"/>
          <w:szCs w:val="24"/>
        </w:rPr>
        <w:t>评分标准：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考官需根据考生的现场表现给出分数。具体评分标准如下：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专业条件好，演唱方法正确。音准好、节奏准确、吐字清楚，能准确地掌握作品的风格，具有很强的艺术表现力，能很好地演唱较高难度的曲目。（总分数的90％以上）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专业条件好，演唱方法正确。音准好、节奏准确、吐字清楚，能较准确地掌握作品的风格，具有较强的艺术表现力，能演唱有一定难度的曲目。（总分数的80％以上）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专业条件较好，演唱方法基本正确。音准好、节奏较准确、吐字较清楚，能基本掌握作品的风格，有一定的演唱基础和艺术表现力，能演唱一般难度的曲目。（总分数的70％以上）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专业条件一般。音准较差、节奏不够准确、吐字不太清楚，掌握作品的风格较差，表现力一般，曲目难度一般。（总分数的60％以上）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专业条件差，演唱方法不正确。音准差、节奏不准确、吐字不清楚，未能掌握作品的风格，作品演唱不完整，演唱曲目较简单。（总分数的50％以下）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（二）器乐主修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：考生自选中外器乐作品 1 首进行现场演奏，体裁风格不限。考试需充分展示出考生的器乐演奏能力，并表现出作品的音乐内涵。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考试要求：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1.每位考生的演奏时间应尽量控制在6分钟以内，如超时，考官将随时叫停（超时不影响成绩）。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2.背谱演奏。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3.器乐考试如需钢琴伴奏请自备，学院不为此提供钢琴伴奏。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评分标准：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考官需根据考生的现场表现给出分数。具体评分标准如下：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1.曲目难度大，演奏技巧娴熟，风格把握准确，艺术处理细腻，具有很好的音乐表现力。（总分数的90％以上）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2.曲目难度较大，演奏技巧较熟练，风格把握和艺术处理基本准确，具有较好的音乐表现力。（总分数的80％以上）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3.曲目有一定难度，演奏方法正确，作品处理及演奏基本完整。（总分数的70％以上）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4.作品演奏完整，方法基本正确，音准、节奏基本准确，无明显失误。（总分数的60％以上）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5.发生以下情况之一者：音准、节奏及完整性等方面有严重失误。（总分数的50％以下）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）副项（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%）：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</w:rPr>
        <w:t>视唱练耳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考试的内容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主修方向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的视唱练耳考试均由“视唱部分”和“练耳部分”两部分组成。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【练耳部分】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音程、和弦模唱：每位考生需模唱3个音程（或和弦）。听钢琴弹音程（和弦），模唱出相应音高，不限于准确唱名，可用任意唱名。每个音程（和弦）只弹一次，如考生在5秒内无法模唱，则该项目不得分，直接进入下一项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【视唱部分】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每位考生抽取简谱或线谱（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一升、一降号以内调性范围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）一首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单声部曲例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含中国民族调式的单声部旋律。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考试要求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每位考生的考试时间为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分钟，如超时，考官可随时打断考生喊停；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声音洪亮，调性稳定，音准与节奏准确，具备一定的音乐表现力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五线谱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用固定调和首调唱名法视唱均可。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总成绩满分为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firstLine="240" w:firstLineChars="100"/>
        <w:jc w:val="left"/>
        <w:textAlignment w:val="top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firstLine="240" w:firstLineChars="100"/>
        <w:jc w:val="left"/>
        <w:textAlignment w:val="top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5" w:right="127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2E3AE6"/>
    <w:rsid w:val="0002015A"/>
    <w:rsid w:val="00024438"/>
    <w:rsid w:val="0004441D"/>
    <w:rsid w:val="00056A97"/>
    <w:rsid w:val="000945E3"/>
    <w:rsid w:val="000B5E1F"/>
    <w:rsid w:val="00187918"/>
    <w:rsid w:val="001A50D8"/>
    <w:rsid w:val="001B135E"/>
    <w:rsid w:val="001F5885"/>
    <w:rsid w:val="00214DCF"/>
    <w:rsid w:val="0025285B"/>
    <w:rsid w:val="0027175C"/>
    <w:rsid w:val="002836F9"/>
    <w:rsid w:val="002A42FD"/>
    <w:rsid w:val="002E3AE6"/>
    <w:rsid w:val="00310D5F"/>
    <w:rsid w:val="003139D7"/>
    <w:rsid w:val="003420C1"/>
    <w:rsid w:val="00344454"/>
    <w:rsid w:val="0034581D"/>
    <w:rsid w:val="0035749E"/>
    <w:rsid w:val="00372563"/>
    <w:rsid w:val="00391B5D"/>
    <w:rsid w:val="003B333F"/>
    <w:rsid w:val="003E1487"/>
    <w:rsid w:val="003E2971"/>
    <w:rsid w:val="003E4B7B"/>
    <w:rsid w:val="00424DA5"/>
    <w:rsid w:val="00452F3D"/>
    <w:rsid w:val="00461E52"/>
    <w:rsid w:val="00485107"/>
    <w:rsid w:val="00491991"/>
    <w:rsid w:val="004B0C68"/>
    <w:rsid w:val="004C5A38"/>
    <w:rsid w:val="00511557"/>
    <w:rsid w:val="0051756D"/>
    <w:rsid w:val="00591ACB"/>
    <w:rsid w:val="005E646A"/>
    <w:rsid w:val="00601E69"/>
    <w:rsid w:val="0063500D"/>
    <w:rsid w:val="00640590"/>
    <w:rsid w:val="00645950"/>
    <w:rsid w:val="00686713"/>
    <w:rsid w:val="006B4432"/>
    <w:rsid w:val="006D17B0"/>
    <w:rsid w:val="007542B2"/>
    <w:rsid w:val="00764BA4"/>
    <w:rsid w:val="00787F99"/>
    <w:rsid w:val="007F5B7D"/>
    <w:rsid w:val="00835D24"/>
    <w:rsid w:val="00853037"/>
    <w:rsid w:val="008614DC"/>
    <w:rsid w:val="0089375D"/>
    <w:rsid w:val="00912E33"/>
    <w:rsid w:val="009173C6"/>
    <w:rsid w:val="00932D7D"/>
    <w:rsid w:val="00944A7E"/>
    <w:rsid w:val="00967335"/>
    <w:rsid w:val="00971442"/>
    <w:rsid w:val="009942F4"/>
    <w:rsid w:val="009D189F"/>
    <w:rsid w:val="00A06524"/>
    <w:rsid w:val="00A10790"/>
    <w:rsid w:val="00AA5496"/>
    <w:rsid w:val="00AB6800"/>
    <w:rsid w:val="00AD6B7B"/>
    <w:rsid w:val="00AF6373"/>
    <w:rsid w:val="00B326D1"/>
    <w:rsid w:val="00B45DE5"/>
    <w:rsid w:val="00B74A6E"/>
    <w:rsid w:val="00B82DB8"/>
    <w:rsid w:val="00BD5926"/>
    <w:rsid w:val="00C16D9E"/>
    <w:rsid w:val="00C8340B"/>
    <w:rsid w:val="00CA5A33"/>
    <w:rsid w:val="00CD275A"/>
    <w:rsid w:val="00CE5A58"/>
    <w:rsid w:val="00CF0096"/>
    <w:rsid w:val="00CF6132"/>
    <w:rsid w:val="00D47527"/>
    <w:rsid w:val="00D55AF1"/>
    <w:rsid w:val="00D814C0"/>
    <w:rsid w:val="00D96C51"/>
    <w:rsid w:val="00DD7C63"/>
    <w:rsid w:val="00DF028B"/>
    <w:rsid w:val="00E2794B"/>
    <w:rsid w:val="00E50D05"/>
    <w:rsid w:val="00E72181"/>
    <w:rsid w:val="00EA4A14"/>
    <w:rsid w:val="00EC1B20"/>
    <w:rsid w:val="00EF3072"/>
    <w:rsid w:val="00EF36EC"/>
    <w:rsid w:val="00F13C5A"/>
    <w:rsid w:val="00F17B14"/>
    <w:rsid w:val="00F57F33"/>
    <w:rsid w:val="00F750A1"/>
    <w:rsid w:val="00FB16BF"/>
    <w:rsid w:val="053E3367"/>
    <w:rsid w:val="0A3A2834"/>
    <w:rsid w:val="0CF5364D"/>
    <w:rsid w:val="127158FF"/>
    <w:rsid w:val="1704761C"/>
    <w:rsid w:val="17C65694"/>
    <w:rsid w:val="196C549E"/>
    <w:rsid w:val="23252CB9"/>
    <w:rsid w:val="23912C72"/>
    <w:rsid w:val="26D62895"/>
    <w:rsid w:val="312A690C"/>
    <w:rsid w:val="37D02A08"/>
    <w:rsid w:val="518E2DDA"/>
    <w:rsid w:val="52AA5B17"/>
    <w:rsid w:val="59282B75"/>
    <w:rsid w:val="5FAB2DFB"/>
    <w:rsid w:val="620338F9"/>
    <w:rsid w:val="670F16BD"/>
    <w:rsid w:val="6DBE1780"/>
    <w:rsid w:val="7E097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autoRedefine/>
    <w:qFormat/>
    <w:uiPriority w:val="0"/>
  </w:style>
  <w:style w:type="character" w:customStyle="1" w:styleId="10">
    <w:name w:val="批注框文本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1784</Words>
  <Characters>1843</Characters>
  <Lines>13</Lines>
  <Paragraphs>3</Paragraphs>
  <TotalTime>7</TotalTime>
  <ScaleCrop>false</ScaleCrop>
  <LinksUpToDate>false</LinksUpToDate>
  <CharactersWithSpaces>1853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2021-12-29T07:14:00Z</dcterms:created>
  <dc:creator>lin</dc:creator>
  <cp:lastModifiedBy>盧咏之</cp:lastModifiedBy>
  <cp:lastPrinted>2023-12-21T04:50:00Z</cp:lastPrinted>
  <dcterms:modified xsi:type="dcterms:W3CDTF">2024-01-04T01:56:19Z</dcterms:modified>
  <dc:title>广州大学华软软件学院2011年本科插班生招生入学考试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67DE9AB5E4CD45C28F6F1F7EA7B30134_13</vt:lpwstr>
  </property>
</Properties>
</file>