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rPr>
          <w:rFonts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东莞城市学院2024年普通专升本招生考试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tLeast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  <w:t>《舞蹈编导》专业课程考试大纲及评分标准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Fonts w:ascii="宋体" w:hAnsi="宋体"/>
          <w:b/>
          <w:sz w:val="24"/>
          <w:szCs w:val="2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562" w:firstLineChars="200"/>
        <w:rPr>
          <w:rFonts w:hint="eastAsia"/>
          <w:kern w:val="2"/>
          <w:sz w:val="24"/>
          <w:szCs w:val="24"/>
        </w:rPr>
      </w:pPr>
      <w:r>
        <w:rPr>
          <w:rFonts w:hint="eastAsia" w:asci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一、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科目名称：</w:t>
      </w:r>
      <w:r>
        <w:rPr>
          <w:rFonts w:hint="eastAsia"/>
          <w:kern w:val="2"/>
          <w:sz w:val="24"/>
          <w:szCs w:val="24"/>
        </w:rPr>
        <w:t>舞蹈基本功与专业测试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562" w:firstLineChars="200"/>
        <w:rPr>
          <w:rFonts w:hint="eastAsia"/>
          <w:kern w:val="2"/>
          <w:sz w:val="24"/>
          <w:szCs w:val="24"/>
        </w:rPr>
      </w:pPr>
      <w:r>
        <w:rPr>
          <w:rFonts w:hint="eastAsia" w:asci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二、考试对象：</w:t>
      </w:r>
      <w:r>
        <w:rPr>
          <w:rFonts w:hint="eastAsia"/>
          <w:kern w:val="2"/>
          <w:sz w:val="24"/>
          <w:szCs w:val="24"/>
        </w:rPr>
        <w:t>所有在2024年报考本校普通专升本舞蹈编导专业的考生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562" w:firstLineChars="200"/>
        <w:rPr>
          <w:rFonts w:hint="eastAsia"/>
          <w:kern w:val="2"/>
          <w:sz w:val="24"/>
          <w:szCs w:val="24"/>
        </w:rPr>
      </w:pPr>
      <w:r>
        <w:rPr>
          <w:rFonts w:hint="eastAsia" w:asci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三、考试形式：</w:t>
      </w:r>
      <w:r>
        <w:rPr>
          <w:rFonts w:hint="eastAsia"/>
          <w:kern w:val="2"/>
          <w:sz w:val="24"/>
          <w:szCs w:val="24"/>
        </w:rPr>
        <w:t>现场面试。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562" w:firstLineChars="200"/>
        <w:rPr>
          <w:rFonts w:hint="eastAsia"/>
          <w:kern w:val="2"/>
          <w:sz w:val="24"/>
          <w:szCs w:val="24"/>
        </w:rPr>
      </w:pPr>
      <w:r>
        <w:rPr>
          <w:rFonts w:hint="eastAsia" w:asci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四、考试内容：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  <w:lang w:val="en-US" w:eastAsia="zh-CN"/>
        </w:rPr>
        <w:t>（一）舞蹈剧目（40%）：</w:t>
      </w:r>
      <w:r>
        <w:rPr>
          <w:rFonts w:hint="eastAsia"/>
          <w:b/>
          <w:bCs/>
          <w:kern w:val="2"/>
          <w:sz w:val="24"/>
          <w:szCs w:val="24"/>
        </w:rPr>
        <w:t>（</w:t>
      </w:r>
      <w:r>
        <w:rPr>
          <w:rFonts w:hint="eastAsia"/>
          <w:kern w:val="2"/>
          <w:sz w:val="24"/>
          <w:szCs w:val="24"/>
        </w:rPr>
        <w:t>考生可在中国舞 、芭蕾舞 、 国际标准舞 、现当代舞和流行舞方向中任选一项作为主项）。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考试目的：</w:t>
      </w:r>
      <w:r>
        <w:rPr>
          <w:rFonts w:hint="eastAsia"/>
          <w:kern w:val="2"/>
          <w:sz w:val="24"/>
          <w:szCs w:val="24"/>
        </w:rPr>
        <w:t>主要考查考生运用身体语言进行综合艺术表现的能力。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考试内容：</w:t>
      </w:r>
      <w:r>
        <w:rPr>
          <w:rFonts w:hint="eastAsia"/>
          <w:kern w:val="2"/>
          <w:sz w:val="24"/>
          <w:szCs w:val="24"/>
        </w:rPr>
        <w:t>自备剧目（或组合）表演，舞种不限。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考试要求：</w:t>
      </w:r>
      <w:r>
        <w:rPr>
          <w:rFonts w:hint="eastAsia"/>
          <w:kern w:val="2"/>
          <w:sz w:val="24"/>
          <w:szCs w:val="24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  <w:lang w:val="en-US" w:eastAsia="zh-CN"/>
        </w:rPr>
        <w:t>1.</w:t>
      </w:r>
      <w:r>
        <w:rPr>
          <w:rFonts w:hint="eastAsia"/>
          <w:kern w:val="2"/>
          <w:sz w:val="24"/>
          <w:szCs w:val="24"/>
        </w:rPr>
        <w:t>自备剧目（或组合） 需要的练习服装，可使用相关道具，不可化妆。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  <w:lang w:val="en-US" w:eastAsia="zh-CN"/>
        </w:rPr>
        <w:t>2.</w:t>
      </w:r>
      <w:r>
        <w:rPr>
          <w:rFonts w:hint="eastAsia"/>
          <w:kern w:val="2"/>
          <w:sz w:val="24"/>
          <w:szCs w:val="24"/>
        </w:rPr>
        <w:t>音乐自备，需要自带U盘拷贝音乐。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  <w:lang w:val="en-US" w:eastAsia="zh-CN"/>
        </w:rPr>
        <w:t>3.</w:t>
      </w:r>
      <w:r>
        <w:rPr>
          <w:rFonts w:hint="eastAsia"/>
          <w:kern w:val="2"/>
          <w:sz w:val="24"/>
          <w:szCs w:val="24"/>
        </w:rPr>
        <w:t>每位考生的作品时长不得超过2分钟。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  <w:lang w:val="en-US" w:eastAsia="zh-CN"/>
        </w:rPr>
        <w:t>4.</w:t>
      </w:r>
      <w:r>
        <w:rPr>
          <w:rFonts w:hint="eastAsia"/>
          <w:kern w:val="2"/>
          <w:sz w:val="24"/>
          <w:szCs w:val="24"/>
        </w:rPr>
        <w:t>作品选择需要体现个人的综合表演能力，具备一定的难度。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评分标准：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555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百分制，考官需根据考生的现场表现给出分数。具体评分标准如下：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1</w:t>
      </w:r>
      <w:r>
        <w:rPr>
          <w:kern w:val="2"/>
          <w:sz w:val="24"/>
          <w:szCs w:val="24"/>
        </w:rPr>
        <w:t>.</w:t>
      </w:r>
      <w:r>
        <w:rPr>
          <w:rFonts w:hint="eastAsia"/>
          <w:kern w:val="2"/>
          <w:sz w:val="24"/>
          <w:szCs w:val="24"/>
        </w:rPr>
        <w:t>专业条件好，动作线路清晰，能准确地掌握作品的风格，具有很强的艺术表现力，能很好地完成较高难度的动作。（总分数的90％以上）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2</w:t>
      </w:r>
      <w:r>
        <w:rPr>
          <w:kern w:val="2"/>
          <w:sz w:val="24"/>
          <w:szCs w:val="24"/>
        </w:rPr>
        <w:t>.</w:t>
      </w:r>
      <w:r>
        <w:rPr>
          <w:rFonts w:hint="eastAsia"/>
          <w:kern w:val="2"/>
          <w:sz w:val="24"/>
          <w:szCs w:val="24"/>
        </w:rPr>
        <w:t>专业条件好，动作线路清晰，能准确地掌握作品的风格，具有较好的艺术表现力，能很好地完成一定难度的动作。（总分数的</w:t>
      </w:r>
      <w:r>
        <w:rPr>
          <w:kern w:val="2"/>
          <w:sz w:val="24"/>
          <w:szCs w:val="24"/>
        </w:rPr>
        <w:t>8</w:t>
      </w:r>
      <w:r>
        <w:rPr>
          <w:rFonts w:hint="eastAsia"/>
          <w:kern w:val="2"/>
          <w:sz w:val="24"/>
          <w:szCs w:val="24"/>
        </w:rPr>
        <w:t>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3</w:t>
      </w:r>
      <w:r>
        <w:rPr>
          <w:kern w:val="2"/>
          <w:sz w:val="24"/>
          <w:szCs w:val="24"/>
        </w:rPr>
        <w:t>.</w:t>
      </w:r>
      <w:r>
        <w:rPr>
          <w:rFonts w:hint="eastAsia"/>
          <w:kern w:val="2"/>
          <w:sz w:val="24"/>
          <w:szCs w:val="24"/>
        </w:rPr>
        <w:t>专业条件较好，动作线路较清晰，能正确掌握作品的风格，具有较好的艺术表现力，能较好地完成一般难度的动作。（总分数的</w:t>
      </w:r>
      <w:r>
        <w:rPr>
          <w:kern w:val="2"/>
          <w:sz w:val="24"/>
          <w:szCs w:val="24"/>
        </w:rPr>
        <w:t>7</w:t>
      </w:r>
      <w:r>
        <w:rPr>
          <w:rFonts w:hint="eastAsia"/>
          <w:kern w:val="2"/>
          <w:sz w:val="24"/>
          <w:szCs w:val="24"/>
        </w:rPr>
        <w:t>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4</w:t>
      </w:r>
      <w:r>
        <w:rPr>
          <w:rFonts w:hint="eastAsia"/>
          <w:kern w:val="2"/>
          <w:sz w:val="24"/>
          <w:szCs w:val="24"/>
        </w:rPr>
        <w:t>.专业条件一般，动作线路基本清晰，能较准确地掌握作品的风格，具有一定的艺术表现力，能基本完成一般难度的动作。（总分数的</w:t>
      </w:r>
      <w:r>
        <w:rPr>
          <w:kern w:val="2"/>
          <w:sz w:val="24"/>
          <w:szCs w:val="24"/>
        </w:rPr>
        <w:t>6</w:t>
      </w:r>
      <w:r>
        <w:rPr>
          <w:rFonts w:hint="eastAsia"/>
          <w:kern w:val="2"/>
          <w:sz w:val="24"/>
          <w:szCs w:val="24"/>
        </w:rPr>
        <w:t>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kern w:val="2"/>
          <w:sz w:val="24"/>
          <w:szCs w:val="24"/>
        </w:rPr>
        <w:t>5.</w:t>
      </w:r>
      <w:r>
        <w:rPr>
          <w:rFonts w:hint="eastAsia"/>
          <w:kern w:val="2"/>
          <w:sz w:val="24"/>
          <w:szCs w:val="24"/>
        </w:rPr>
        <w:t>专业条件差，动作线路不清晰，无法掌握作品的风格，艺术表现力较弱，无法完成一般难度的动作。（总分数的</w:t>
      </w:r>
      <w:r>
        <w:rPr>
          <w:kern w:val="2"/>
          <w:sz w:val="24"/>
          <w:szCs w:val="24"/>
        </w:rPr>
        <w:t>6</w:t>
      </w:r>
      <w:r>
        <w:rPr>
          <w:rFonts w:hint="eastAsia"/>
          <w:kern w:val="2"/>
          <w:sz w:val="24"/>
          <w:szCs w:val="24"/>
        </w:rPr>
        <w:t>0％以下）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  <w:lang w:val="en-US" w:eastAsia="zh-CN"/>
        </w:rPr>
        <w:t>（二）舞蹈基本功（30%）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考试目的：</w:t>
      </w:r>
      <w:r>
        <w:rPr>
          <w:rFonts w:hint="eastAsia"/>
          <w:kern w:val="2"/>
          <w:sz w:val="24"/>
          <w:szCs w:val="24"/>
        </w:rPr>
        <w:t>主要考查考生的身体基本条件与素质 ，以及舞蹈基础训练的能力水平。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b/>
          <w:bCs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考试内容：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1、身体条件 ，包括整体外形（全身正面 、侧面 、背面与上半身正面）和软开度（搬控前旁后腿、下腰）。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2、技术技巧，包括规定内容（平转、四位转、凌空跃）和自选内容（所有舞种方向的考生可在中国舞、芭蕾舞和流行舞中任选一个技术技巧体系进行测试，同一体系下至少包含不同类的三个单项技术技巧，时长不超过1分钟）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考试要求：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女生盘发，着紧身练功衣、浅色裤袜和肉色软底练功鞋（或足尖鞋）。男生着紧身白色短袖、黑色短裤和肉色软底练功鞋。不可化妆，无音乐。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b/>
          <w:bCs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评分标准：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百分制，考官需根据考生的现场表现给出分数。具体评分标准如下：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1.专业条件好，具有很好的开软度，能根据舞种风格完成相关的技术技巧，完成度高，动作连接顺畅，具有很好的爆发力及控制能力。（总分数的90％以上）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2.专业条件好，具有较好的开软度，能根据舞种风格完成相关的技术技巧，完成度较高，动作连接顺畅，具有较好的爆发力及控制能力。（总分数的80％以上）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3.专业条件较好，具有一定的开软度，能根据舞种风格完成相关的技术技巧，完成度一般，动作连接较顺畅，具有较好的爆发力及控制能力。（总分数的70％以上）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4.专业条件一般，具有基本的开软度，能根据舞种风格完成简单的技术技巧，完成度一般，动作连接较顺畅，具有基本的爆发力及控制能力。（总分数的60％以上）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5.专业条件较差，没有基本的开软度，无法根据舞种风格完成简单的技术技巧，完成度较差，动作连接不顺畅，爆发力及控制能力较弱。（总分数的60％以下）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  <w:lang w:val="en-US" w:eastAsia="zh-CN"/>
        </w:rPr>
        <w:t>（三）舞蹈即兴（30%）</w:t>
      </w:r>
      <w:r>
        <w:rPr>
          <w:rFonts w:hint="eastAsia"/>
          <w:kern w:val="2"/>
          <w:sz w:val="24"/>
          <w:szCs w:val="24"/>
        </w:rPr>
        <w:t>　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考试目的：</w:t>
      </w:r>
      <w:r>
        <w:rPr>
          <w:rFonts w:hint="eastAsia"/>
          <w:kern w:val="2"/>
          <w:sz w:val="24"/>
          <w:szCs w:val="24"/>
        </w:rPr>
        <w:t>主要考查考生运用身体语言进行创造性表达的素质与潜力。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考试内容：</w:t>
      </w:r>
      <w:r>
        <w:rPr>
          <w:rFonts w:hint="eastAsia"/>
          <w:kern w:val="2"/>
          <w:sz w:val="24"/>
          <w:szCs w:val="24"/>
        </w:rPr>
        <w:t>依据现场随机抽取的音乐进行即兴表演，舞种不限，时长1分钟。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b/>
          <w:bCs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考试要求：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现场抽签选取一段音乐，试听30秒，根据音乐风格和情绪即兴进行表达。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b/>
          <w:bCs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评分标准：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百分制，考官需根据考生的现场表现给出分数。具体评分标准如下：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1.能准确掌握音乐的风格和情绪，节奏感强，动作独特、线路非常连贯，动作质感好。（总分数的90％以上）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2.能准确掌握音乐的风格和情绪，节奏感较强，动作较独特、线路连贯，动作质感较好。（总分数的80％以上）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3.能较好掌握音乐的风格和情绪，节奏感较强，动作线路较连贯，动作质感较好。（总分数的70％以上）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4. 能基本掌握音乐的风格和情绪，节奏感一般，线路基本连贯，动作质感一般。（总分数的60％以上）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5. 无法正确掌握音乐的风格和情绪，节奏感较弱，线路不清晰，无动作质感。（总分数的60％以下）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2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备注：</w:t>
      </w:r>
      <w:r>
        <w:rPr>
          <w:rFonts w:hint="eastAsia"/>
          <w:kern w:val="2"/>
          <w:sz w:val="24"/>
          <w:szCs w:val="24"/>
        </w:rPr>
        <w:t>总成绩满分为200分。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　　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　　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480" w:firstLineChars="200"/>
        <w:rPr>
          <w:rFonts w:hint="eastAsia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top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480" w:firstLineChars="200"/>
        <w:jc w:val="left"/>
        <w:textAlignment w:val="top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</w:t>
      </w:r>
      <w:r>
        <w:rPr>
          <w:rFonts w:hint="eastAsia" w:ascii="宋体" w:hAnsi="宋体" w:cs="宋体"/>
          <w:b/>
          <w:bCs/>
          <w:sz w:val="24"/>
          <w:szCs w:val="24"/>
        </w:rPr>
        <w:t>2024年东莞城市学院舞蹈编导专业校考技术技巧参考目录：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720" w:firstLineChars="300"/>
        <w:jc w:val="left"/>
        <w:textAlignment w:val="top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1.中国舞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旋转类： 掖腿转 、斜探海转 、端腿转 、跨腿转 、扫堂探海转等。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跳跃类：吸撩腿跳 、紫金冠跳 、大射燕跳 、双飞燕跳 、飞脚、趱步、旋子、摆腿跳等。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翻腾类：点步翻身、串翻身、蹦子、前后软翻、前后空翻等。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hint="eastAsia"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720" w:firstLineChars="300"/>
        <w:jc w:val="left"/>
        <w:textAlignment w:val="top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2.芭蕾舞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720" w:firstLineChars="300"/>
        <w:jc w:val="left"/>
        <w:textAlignment w:val="top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旋转类：大舞姿后腿转（Grandpirouette arabesque）、大舞姿弯腿转（Grandpirouetteattitude）、挥鞭转（Fouetté)、旁腿转（Grandpirouettealasecond）等。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跳跃类：分腿跳（Sissonnefermé)、变身跳（Failliassemblé)、翻身跳（Jetéentrelacé)、分腿大跳（Grandjetépasdechat）、双腿 打击跳（Entrechat-quatre）、单腿打击跳（Cabriole）、空转（Tour en l'air）、一字撕腿跳（Jeté passé) 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足尖类（适用于女生）：脚尖单、双立(échappé)、各种舞姿上单腿立（Pasballonée）、大舞姿变身立（Grandfouetté)、斜线连续转（Piquéen dehors）或连续单腿转（En dedans）等。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hint="eastAsia"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3.流行舞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身体律动类：上下律动（Bounce）、摇摆律动（Rock）、移动中的律动（Walkout）、移动中的摇摆（Rockstep）、双倍律动（Doublebounce）、律动切换（Up&amp; down）等。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身体控制类：身体各部位的分离（Isolation）与划圆（Roll）、身体关节控制（Body wave）、手臂关节控制（Armwave），身体 部位的震动（Pop），指与锁（Point&amp;Lock）、慢动作（Slowmotion）、停顿（Dimestop）等。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旋转跳跃类：律动叉腿转（Bouncespin）、律动收腿转（Bouncecrossspin）、腾空转（Airspin）、地板转（Groundspin）、基础律动跳跃（Bouncejump）、奔跑者跳跃（Running manjump）、旋转跳跃（Spinjump）等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359" w:leftChars="-171" w:firstLine="240" w:firstLineChars="100"/>
        <w:jc w:val="left"/>
        <w:textAlignment w:val="top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ascii="宋体" w:hAnsi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ascii="宋体" w:hAnsi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5" w:right="127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安景臣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2E3AE6"/>
    <w:rsid w:val="0002015A"/>
    <w:rsid w:val="00024438"/>
    <w:rsid w:val="0004441D"/>
    <w:rsid w:val="00056A97"/>
    <w:rsid w:val="000945E3"/>
    <w:rsid w:val="000A7884"/>
    <w:rsid w:val="000B5E1F"/>
    <w:rsid w:val="001631CE"/>
    <w:rsid w:val="00187918"/>
    <w:rsid w:val="001A50D8"/>
    <w:rsid w:val="001B135E"/>
    <w:rsid w:val="001D05CB"/>
    <w:rsid w:val="001F5885"/>
    <w:rsid w:val="00214DCF"/>
    <w:rsid w:val="0025285B"/>
    <w:rsid w:val="0027175C"/>
    <w:rsid w:val="002836F9"/>
    <w:rsid w:val="002A42FD"/>
    <w:rsid w:val="002D683E"/>
    <w:rsid w:val="002E3AE6"/>
    <w:rsid w:val="00310D5F"/>
    <w:rsid w:val="003139D7"/>
    <w:rsid w:val="003420C1"/>
    <w:rsid w:val="00344454"/>
    <w:rsid w:val="0034581D"/>
    <w:rsid w:val="0035749E"/>
    <w:rsid w:val="00372563"/>
    <w:rsid w:val="00391B5D"/>
    <w:rsid w:val="003B333F"/>
    <w:rsid w:val="003E1487"/>
    <w:rsid w:val="003E2971"/>
    <w:rsid w:val="003E4B7B"/>
    <w:rsid w:val="00424DA5"/>
    <w:rsid w:val="00452F3D"/>
    <w:rsid w:val="00461E52"/>
    <w:rsid w:val="00485107"/>
    <w:rsid w:val="00491991"/>
    <w:rsid w:val="004B0C68"/>
    <w:rsid w:val="004C5A38"/>
    <w:rsid w:val="00500474"/>
    <w:rsid w:val="00511557"/>
    <w:rsid w:val="0051756D"/>
    <w:rsid w:val="00591ACB"/>
    <w:rsid w:val="005E646A"/>
    <w:rsid w:val="00600AAA"/>
    <w:rsid w:val="00601E69"/>
    <w:rsid w:val="0063500D"/>
    <w:rsid w:val="00640590"/>
    <w:rsid w:val="00645950"/>
    <w:rsid w:val="00686713"/>
    <w:rsid w:val="006B4432"/>
    <w:rsid w:val="006D17B0"/>
    <w:rsid w:val="006D385B"/>
    <w:rsid w:val="006D3A78"/>
    <w:rsid w:val="007542B2"/>
    <w:rsid w:val="00764BA4"/>
    <w:rsid w:val="007852F0"/>
    <w:rsid w:val="00787F99"/>
    <w:rsid w:val="00793A64"/>
    <w:rsid w:val="007F5B7D"/>
    <w:rsid w:val="00835D24"/>
    <w:rsid w:val="00853037"/>
    <w:rsid w:val="008614DC"/>
    <w:rsid w:val="0089375D"/>
    <w:rsid w:val="00912E33"/>
    <w:rsid w:val="009173C6"/>
    <w:rsid w:val="00932D7D"/>
    <w:rsid w:val="00944A7E"/>
    <w:rsid w:val="00967335"/>
    <w:rsid w:val="00971442"/>
    <w:rsid w:val="009942F4"/>
    <w:rsid w:val="009D189F"/>
    <w:rsid w:val="00A06524"/>
    <w:rsid w:val="00A10790"/>
    <w:rsid w:val="00AA5496"/>
    <w:rsid w:val="00AB6800"/>
    <w:rsid w:val="00AD6B7B"/>
    <w:rsid w:val="00AF6373"/>
    <w:rsid w:val="00B326D1"/>
    <w:rsid w:val="00B329E8"/>
    <w:rsid w:val="00B45DE5"/>
    <w:rsid w:val="00B74A6E"/>
    <w:rsid w:val="00B82DB8"/>
    <w:rsid w:val="00BD5926"/>
    <w:rsid w:val="00C16D9E"/>
    <w:rsid w:val="00C8340B"/>
    <w:rsid w:val="00CA5A33"/>
    <w:rsid w:val="00CD275A"/>
    <w:rsid w:val="00CE5A58"/>
    <w:rsid w:val="00CF0096"/>
    <w:rsid w:val="00CF6132"/>
    <w:rsid w:val="00D47527"/>
    <w:rsid w:val="00D55AF1"/>
    <w:rsid w:val="00D814C0"/>
    <w:rsid w:val="00D96C51"/>
    <w:rsid w:val="00DA029F"/>
    <w:rsid w:val="00DD7C63"/>
    <w:rsid w:val="00DF028B"/>
    <w:rsid w:val="00E2794B"/>
    <w:rsid w:val="00E41741"/>
    <w:rsid w:val="00E50D05"/>
    <w:rsid w:val="00E72181"/>
    <w:rsid w:val="00EA4A14"/>
    <w:rsid w:val="00EC1B20"/>
    <w:rsid w:val="00EF3072"/>
    <w:rsid w:val="00EF36EC"/>
    <w:rsid w:val="00F13C5A"/>
    <w:rsid w:val="00F1751E"/>
    <w:rsid w:val="00F17B14"/>
    <w:rsid w:val="00F57F33"/>
    <w:rsid w:val="00F750A1"/>
    <w:rsid w:val="00FB16BF"/>
    <w:rsid w:val="053E3367"/>
    <w:rsid w:val="07BC5B56"/>
    <w:rsid w:val="0CF5364D"/>
    <w:rsid w:val="127158FF"/>
    <w:rsid w:val="1704761C"/>
    <w:rsid w:val="17C65694"/>
    <w:rsid w:val="196C549E"/>
    <w:rsid w:val="23912C72"/>
    <w:rsid w:val="26D62895"/>
    <w:rsid w:val="312A690C"/>
    <w:rsid w:val="31901852"/>
    <w:rsid w:val="37D02A08"/>
    <w:rsid w:val="380E6592"/>
    <w:rsid w:val="518E2DDA"/>
    <w:rsid w:val="59282B75"/>
    <w:rsid w:val="670F16BD"/>
    <w:rsid w:val="6DBE1780"/>
    <w:rsid w:val="7E09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qFormat/>
    <w:uiPriority w:val="0"/>
  </w:style>
  <w:style w:type="character" w:customStyle="1" w:styleId="10">
    <w:name w:val="批注框文本 字符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表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426</Words>
  <Characters>2431</Characters>
  <Lines>20</Lines>
  <Paragraphs>5</Paragraphs>
  <TotalTime>64</TotalTime>
  <ScaleCrop>false</ScaleCrop>
  <LinksUpToDate>false</LinksUpToDate>
  <CharactersWithSpaces>2852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2023-12-20T07:24:00Z</dcterms:created>
  <dc:creator>lin</dc:creator>
  <cp:lastModifiedBy>盧咏之</cp:lastModifiedBy>
  <cp:lastPrinted>2013-12-24T03:18:00Z</cp:lastPrinted>
  <dcterms:modified xsi:type="dcterms:W3CDTF">2024-01-04T01:56:21Z</dcterms:modified>
  <dc:title>广州大学华软软件学院2011年本科插班生招生入学考试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FD8CC4E1DB9D499DA988CE0E0F6DC960_13</vt:lpwstr>
  </property>
</Properties>
</file>