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460" w:lineRule="exact"/>
        <w:ind w:firstLine="780"/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  <w:bookmarkStart w:id="1" w:name="_GoBack"/>
      <w:bookmarkEnd w:id="1"/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东莞城市学院</w:t>
      </w:r>
    </w:p>
    <w:p>
      <w:pPr>
        <w:widowControl/>
        <w:spacing w:before="312" w:beforeLines="100" w:after="312" w:afterLines="100" w:line="460" w:lineRule="exact"/>
        <w:ind w:firstLine="780"/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202</w:t>
      </w:r>
      <w:r>
        <w:rPr>
          <w:rFonts w:ascii="黑体" w:hAnsi="宋体" w:eastAsia="黑体" w:cs="宋体"/>
          <w:b/>
          <w:color w:val="000000"/>
          <w:kern w:val="0"/>
          <w:sz w:val="36"/>
          <w:szCs w:val="36"/>
        </w:rPr>
        <w:t>4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年专升本招生考试《环境学基础》考试大纲</w:t>
      </w:r>
    </w:p>
    <w:p>
      <w:pPr>
        <w:widowControl/>
        <w:spacing w:before="312" w:beforeLines="100" w:after="312" w:afterLines="100" w:line="460" w:lineRule="exact"/>
        <w:ind w:firstLine="78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考试时间150分钟，卷面分值200分。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  <w:t>一、考试基本要求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环境学基础是环境工程专业的学科基础必修课，通过该课的学习和考试，使学生</w:t>
      </w:r>
      <w:r>
        <w:rPr>
          <w:rFonts w:ascii="宋体" w:hAnsi="宋体" w:cs="宋体"/>
          <w:kern w:val="0"/>
          <w:sz w:val="24"/>
        </w:rPr>
        <w:t>全面深入地了解熟悉</w:t>
      </w:r>
      <w:r>
        <w:rPr>
          <w:rFonts w:hint="eastAsia" w:ascii="宋体" w:hAnsi="宋体" w:cs="宋体"/>
          <w:kern w:val="0"/>
          <w:sz w:val="24"/>
        </w:rPr>
        <w:t>大气、水、土壤和固体废物等各环境要素的污染、迁移转化规律以及防治措施，掌握生态系统与生态保护、人口与资源环境、生态文明建设以及可持续发展的理论，</w:t>
      </w:r>
      <w:r>
        <w:rPr>
          <w:rFonts w:ascii="宋体" w:hAnsi="宋体" w:cs="宋体"/>
          <w:kern w:val="0"/>
          <w:sz w:val="24"/>
        </w:rPr>
        <w:t>并具有对</w:t>
      </w:r>
      <w:r>
        <w:rPr>
          <w:rFonts w:hint="eastAsia" w:ascii="宋体" w:hAnsi="宋体" w:cs="宋体"/>
          <w:kern w:val="0"/>
          <w:sz w:val="24"/>
        </w:rPr>
        <w:t>环境污染</w:t>
      </w:r>
      <w:r>
        <w:rPr>
          <w:rFonts w:ascii="宋体" w:hAnsi="宋体" w:cs="宋体"/>
          <w:kern w:val="0"/>
          <w:sz w:val="24"/>
        </w:rPr>
        <w:t>分析、调查与</w:t>
      </w:r>
      <w:r>
        <w:rPr>
          <w:rFonts w:hint="eastAsia" w:ascii="宋体" w:hAnsi="宋体" w:cs="宋体"/>
          <w:kern w:val="0"/>
          <w:sz w:val="24"/>
        </w:rPr>
        <w:t>治理</w:t>
      </w:r>
      <w:r>
        <w:rPr>
          <w:rFonts w:ascii="宋体" w:hAnsi="宋体" w:cs="宋体"/>
          <w:kern w:val="0"/>
          <w:sz w:val="24"/>
        </w:rPr>
        <w:t>的能力。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  <w:t>二、考试内容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第一章、绪论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（1）掌握环境问题的概念与分类</w:t>
      </w:r>
      <w:r>
        <w:rPr>
          <w:rFonts w:ascii="宋体" w:hAnsi="宋体" w:cs="宋体"/>
          <w:kern w:val="0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/>
          <w:b/>
          <w:kern w:val="0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第二章、全球环境问题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（1）熟悉气候变化危害和中国应对气候变化的行动；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（2）掌握臭氧层破坏的成因与危害；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（3）掌握生物多样性保护；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（4）识记酸雨的定义；了解酸雨的危害，了解</w:t>
      </w:r>
      <w:r>
        <w:rPr>
          <w:rFonts w:ascii="宋体" w:hAnsi="宋体" w:cs="宋体"/>
          <w:kern w:val="0"/>
          <w:sz w:val="24"/>
        </w:rPr>
        <w:t>海洋污染的危害；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（5）识记</w:t>
      </w:r>
      <w:r>
        <w:rPr>
          <w:rFonts w:ascii="宋体" w:hAnsi="宋体" w:cs="宋体"/>
          <w:kern w:val="0"/>
          <w:sz w:val="24"/>
        </w:rPr>
        <w:t>持久性有机污染物和危险废物的概念。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第三章、大气环境保护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1）</w:t>
      </w:r>
      <w:r>
        <w:rPr>
          <w:rFonts w:ascii="宋体" w:hAnsi="宋体" w:cs="宋体"/>
          <w:kern w:val="0"/>
          <w:sz w:val="24"/>
        </w:rPr>
        <w:t>掌握影响大气污染的气象因素；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</w:t>
      </w:r>
      <w:r>
        <w:rPr>
          <w:rFonts w:ascii="宋体" w:hAnsi="宋体" w:cs="宋体"/>
          <w:kern w:val="0"/>
          <w:sz w:val="24"/>
        </w:rPr>
        <w:t>识记大气污染的定义，</w:t>
      </w:r>
      <w:r>
        <w:rPr>
          <w:rFonts w:hint="eastAsia" w:ascii="宋体" w:hAnsi="宋体" w:cs="宋体"/>
          <w:kern w:val="0"/>
          <w:sz w:val="24"/>
        </w:rPr>
        <w:t>掌握大气污染源；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（3）掌握一次污染物和二次污染物的概念与分类；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（4）了解我国大气污染存在的问题；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（5）熟悉大气污染的防治措施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第四章、水环境保护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（1）掌握常规水质指标；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（2）掌握我国地表水环境质量标准和污水综合排放标准；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（3）掌握水污染的危害；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（4）熟悉水体自净；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（5）掌握重金属在水环境中的物理化学</w:t>
      </w:r>
      <w:r>
        <w:rPr>
          <w:rFonts w:ascii="宋体" w:hAnsi="宋体" w:cs="宋体"/>
          <w:kern w:val="0"/>
          <w:sz w:val="24"/>
        </w:rPr>
        <w:t>迁移作用；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（6）熟悉我国水污染防治成效及问题和防治途径；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（7）识记水环境容量的定义。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第五章、土壤环境保护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（1）掌握土壤污染的特点和土壤环境污染物；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（2）掌握土壤自净作用的机理；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（3）了解</w:t>
      </w:r>
      <w:r>
        <w:rPr>
          <w:rFonts w:ascii="宋体" w:hAnsi="宋体" w:cs="宋体"/>
          <w:kern w:val="0"/>
          <w:sz w:val="24"/>
        </w:rPr>
        <w:t>农药在土壤中的迁移转化；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（4）熟悉土十条的内容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第六章、</w:t>
      </w:r>
      <w:r>
        <w:rPr>
          <w:rFonts w:ascii="宋体" w:hAnsi="宋体" w:cs="宋体"/>
          <w:b/>
          <w:bCs/>
          <w:color w:val="000000"/>
          <w:kern w:val="0"/>
          <w:sz w:val="24"/>
        </w:rPr>
        <w:t>固体废物处置与管理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（1）掌握固体废物的定义、来源、危害与分类；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（2）熟悉固体废物的控制措施；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（3）掌握固体废物的综合利用途径；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（4）了解</w:t>
      </w:r>
      <w:r>
        <w:rPr>
          <w:rFonts w:ascii="宋体" w:hAnsi="宋体" w:cs="宋体"/>
          <w:kern w:val="0"/>
          <w:sz w:val="24"/>
        </w:rPr>
        <w:t>固体废物的处理处置技术。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第七章、物理性污染与防治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（1）掌握噪声的危害及控制措施；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（2）掌握声环境质量标准。 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第八章、人口资源与环境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（1）熟悉我国人口现状特点；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（2）熟悉自然资源的分类；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（3）掌握中国资源的优势与劣势；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（4）熟悉我国水资源开发利用存在的问题和对策；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（5）了解人口增长对环境的影响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第九章、生态系统与生态保护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（1）识记生态系统的定义；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（2）掌握生态系统的组成；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（3）熟悉食物链的内涵；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（4）识记生态平衡概念，了解生态系统破坏的原因。</w:t>
      </w:r>
    </w:p>
    <w:p>
      <w:pPr>
        <w:spacing w:line="360" w:lineRule="auto"/>
        <w:ind w:firstLine="482" w:firstLineChars="200"/>
        <w:rPr>
          <w:b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第十章、生态文明建设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（1）了解生态文明的概念与内涵；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（2）熟悉</w:t>
      </w:r>
      <w:r>
        <w:rPr>
          <w:rFonts w:ascii="宋体" w:hAnsi="宋体" w:cs="宋体"/>
          <w:kern w:val="0"/>
          <w:sz w:val="24"/>
        </w:rPr>
        <w:t>生态文明建设的措施。</w:t>
      </w:r>
    </w:p>
    <w:p>
      <w:pPr>
        <w:spacing w:line="360" w:lineRule="auto"/>
        <w:ind w:firstLine="482" w:firstLineChars="200"/>
        <w:rPr>
          <w:b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第十一章、可持续发展理论与实践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（1）熟悉</w:t>
      </w:r>
      <w:r>
        <w:rPr>
          <w:rFonts w:ascii="宋体" w:hAnsi="宋体" w:cs="宋体"/>
          <w:kern w:val="0"/>
          <w:sz w:val="24"/>
        </w:rPr>
        <w:t>可持续发展的基本原则和主要内容。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  <w:t>三、题目类型：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单项选择题、多项选择题、名词解释、简答题、论述题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  <w:t>四、考试形式及试卷结构：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本考试采取闭卷、笔试的形式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试卷难易程度比例分配为：容易：中等：难=2：6：2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  <w:t>五、参考教材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1．《环境学基础》化学工业出版社，</w:t>
      </w: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HYPERLINK "http://search.dangdang.com/?key2=%C9%DB%B3%AC%B7%E5&amp;medium=01&amp;category_path=01.00.00.00.00.00" \o "邵超峰，鞠美庭 主编"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邵超峰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>，</w:t>
      </w:r>
      <w:bookmarkStart w:id="0" w:name="itemlist-author"/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HYPERLINK "http://search.dangdang.com/?key2=%BE%CF%C3%C0%CD%A5&amp;medium=01&amp;category_path=01.00.00.00.00.00" \o "邵超峰，鞠美庭 主编"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鞠美庭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bookmarkEnd w:id="0"/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</w:rPr>
        <w:t>主编</w:t>
      </w:r>
      <w:r>
        <w:rPr>
          <w:rFonts w:hint="eastAsia" w:ascii="宋体" w:hAnsi="宋体" w:cs="宋体"/>
          <w:color w:val="000000"/>
          <w:kern w:val="0"/>
          <w:sz w:val="24"/>
        </w:rPr>
        <w:t>，2021年9月第3版，ISBN 978-7-122-38748-6.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CD"/>
    <w:rsid w:val="00046A34"/>
    <w:rsid w:val="000631C3"/>
    <w:rsid w:val="0009027B"/>
    <w:rsid w:val="000A425E"/>
    <w:rsid w:val="000F53ED"/>
    <w:rsid w:val="001158F6"/>
    <w:rsid w:val="001D50AD"/>
    <w:rsid w:val="002219B5"/>
    <w:rsid w:val="00262024"/>
    <w:rsid w:val="00295AE9"/>
    <w:rsid w:val="002B6E29"/>
    <w:rsid w:val="003263DA"/>
    <w:rsid w:val="00327EF9"/>
    <w:rsid w:val="003323F9"/>
    <w:rsid w:val="00341168"/>
    <w:rsid w:val="00386813"/>
    <w:rsid w:val="003A282D"/>
    <w:rsid w:val="003C69AF"/>
    <w:rsid w:val="003D4134"/>
    <w:rsid w:val="003E1686"/>
    <w:rsid w:val="00435DB8"/>
    <w:rsid w:val="004448D3"/>
    <w:rsid w:val="00462D71"/>
    <w:rsid w:val="004668F4"/>
    <w:rsid w:val="00484FF4"/>
    <w:rsid w:val="00497374"/>
    <w:rsid w:val="004A2E8F"/>
    <w:rsid w:val="004E5EF4"/>
    <w:rsid w:val="004E7638"/>
    <w:rsid w:val="00500AFD"/>
    <w:rsid w:val="005453DB"/>
    <w:rsid w:val="005574A9"/>
    <w:rsid w:val="0058057C"/>
    <w:rsid w:val="005E2BCD"/>
    <w:rsid w:val="005F36F0"/>
    <w:rsid w:val="005F78F1"/>
    <w:rsid w:val="006103D5"/>
    <w:rsid w:val="00612AF4"/>
    <w:rsid w:val="0065046A"/>
    <w:rsid w:val="00687DA4"/>
    <w:rsid w:val="006A79B9"/>
    <w:rsid w:val="006B4351"/>
    <w:rsid w:val="006E135F"/>
    <w:rsid w:val="006E49CD"/>
    <w:rsid w:val="00711A5B"/>
    <w:rsid w:val="007326EC"/>
    <w:rsid w:val="00735700"/>
    <w:rsid w:val="007450B3"/>
    <w:rsid w:val="00745C57"/>
    <w:rsid w:val="00796AAB"/>
    <w:rsid w:val="007C1D06"/>
    <w:rsid w:val="0080214E"/>
    <w:rsid w:val="00855DEC"/>
    <w:rsid w:val="0085630C"/>
    <w:rsid w:val="00905CDE"/>
    <w:rsid w:val="00953572"/>
    <w:rsid w:val="00965AB8"/>
    <w:rsid w:val="009760CC"/>
    <w:rsid w:val="0097630C"/>
    <w:rsid w:val="009925E0"/>
    <w:rsid w:val="009B30CD"/>
    <w:rsid w:val="009F587C"/>
    <w:rsid w:val="009F7611"/>
    <w:rsid w:val="00A22609"/>
    <w:rsid w:val="00A74E7F"/>
    <w:rsid w:val="00AE5D49"/>
    <w:rsid w:val="00AF2520"/>
    <w:rsid w:val="00B04DB4"/>
    <w:rsid w:val="00B15BC6"/>
    <w:rsid w:val="00B27020"/>
    <w:rsid w:val="00B376D1"/>
    <w:rsid w:val="00B4171E"/>
    <w:rsid w:val="00B61346"/>
    <w:rsid w:val="00B86D41"/>
    <w:rsid w:val="00B964FD"/>
    <w:rsid w:val="00BC7FE4"/>
    <w:rsid w:val="00BD3944"/>
    <w:rsid w:val="00C43145"/>
    <w:rsid w:val="00C87FDF"/>
    <w:rsid w:val="00CB139E"/>
    <w:rsid w:val="00D61BD1"/>
    <w:rsid w:val="00D75A4F"/>
    <w:rsid w:val="00E061FC"/>
    <w:rsid w:val="00E45AFE"/>
    <w:rsid w:val="00E60A20"/>
    <w:rsid w:val="00E67333"/>
    <w:rsid w:val="00EA75B5"/>
    <w:rsid w:val="00EB428F"/>
    <w:rsid w:val="00EC626B"/>
    <w:rsid w:val="00ED416F"/>
    <w:rsid w:val="00EF0B92"/>
    <w:rsid w:val="00EF1C38"/>
    <w:rsid w:val="00F7694A"/>
    <w:rsid w:val="00F93BF1"/>
    <w:rsid w:val="14217DEA"/>
    <w:rsid w:val="1A271949"/>
    <w:rsid w:val="3A817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220</Words>
  <Characters>1259</Characters>
  <Lines>10</Lines>
  <Paragraphs>2</Paragraphs>
  <TotalTime>0</TotalTime>
  <ScaleCrop>false</ScaleCrop>
  <LinksUpToDate>false</LinksUpToDate>
  <CharactersWithSpaces>1477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2022-12-19T11:41:00Z</dcterms:created>
  <dc:creator>Administrator</dc:creator>
  <cp:lastModifiedBy>盧咏之</cp:lastModifiedBy>
  <cp:lastPrinted>2014-12-28T09:33:00Z</cp:lastPrinted>
  <dcterms:modified xsi:type="dcterms:W3CDTF">2024-01-02T06:45:08Z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5D2833AF13F74E859A71689A67514DF1_13</vt:lpwstr>
  </property>
</Properties>
</file>